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15BA" w14:textId="77777777" w:rsidR="00DA09AD" w:rsidRPr="0044247B" w:rsidRDefault="00DA09AD" w:rsidP="00DA09AD">
      <w:pPr>
        <w:jc w:val="center"/>
        <w:rPr>
          <w:rFonts w:cstheme="minorHAnsi"/>
          <w:b/>
          <w:lang w:val="tr-TR"/>
        </w:rPr>
      </w:pPr>
      <w:r w:rsidRPr="0044247B">
        <w:rPr>
          <w:rFonts w:cstheme="minorHAnsi"/>
          <w:b/>
          <w:lang w:val="tr-TR"/>
        </w:rPr>
        <w:t>TÜRKİYE FUTBOL FEDERASYONU SOSYAL YARDIM VE DAYANIŞMA VAKFI</w:t>
      </w:r>
    </w:p>
    <w:p w14:paraId="5F3A71DC" w14:textId="7DFCE6DF" w:rsidR="00DA09AD" w:rsidRDefault="00DA09AD" w:rsidP="00DA09AD">
      <w:pPr>
        <w:jc w:val="center"/>
        <w:rPr>
          <w:rFonts w:cstheme="minorHAnsi"/>
          <w:b/>
          <w:lang w:val="tr-TR"/>
        </w:rPr>
      </w:pPr>
      <w:r w:rsidRPr="0044247B">
        <w:rPr>
          <w:rFonts w:cstheme="minorHAnsi"/>
          <w:b/>
          <w:lang w:val="tr-TR"/>
        </w:rPr>
        <w:t>BAKIM VE YAŞAM MERKEZLERİ</w:t>
      </w:r>
      <w:r w:rsidR="00596EB2" w:rsidRPr="0044247B">
        <w:rPr>
          <w:rFonts w:cstheme="minorHAnsi"/>
          <w:b/>
          <w:lang w:val="tr-TR"/>
        </w:rPr>
        <w:t>NDEN (</w:t>
      </w:r>
      <w:r w:rsidR="00F63164" w:rsidRPr="0044247B">
        <w:rPr>
          <w:rFonts w:cstheme="minorHAnsi"/>
          <w:b/>
          <w:lang w:val="tr-TR"/>
        </w:rPr>
        <w:t xml:space="preserve"> </w:t>
      </w:r>
      <w:r w:rsidR="00596EB2" w:rsidRPr="0044247B">
        <w:rPr>
          <w:rFonts w:cstheme="minorHAnsi"/>
          <w:b/>
          <w:lang w:val="tr-TR"/>
        </w:rPr>
        <w:t>HUZUR</w:t>
      </w:r>
      <w:r w:rsidR="00F63164" w:rsidRPr="0044247B">
        <w:rPr>
          <w:rFonts w:cstheme="minorHAnsi"/>
          <w:b/>
          <w:lang w:val="tr-TR"/>
        </w:rPr>
        <w:t xml:space="preserve"> </w:t>
      </w:r>
      <w:r w:rsidR="00596EB2" w:rsidRPr="0044247B">
        <w:rPr>
          <w:rFonts w:cstheme="minorHAnsi"/>
          <w:b/>
          <w:lang w:val="tr-TR"/>
        </w:rPr>
        <w:t>EV</w:t>
      </w:r>
      <w:r w:rsidR="00F63164" w:rsidRPr="0044247B">
        <w:rPr>
          <w:rFonts w:cstheme="minorHAnsi"/>
          <w:b/>
          <w:lang w:val="tr-TR"/>
        </w:rPr>
        <w:t>İ )</w:t>
      </w:r>
      <w:r w:rsidR="00596EB2" w:rsidRPr="0044247B">
        <w:rPr>
          <w:rFonts w:cstheme="minorHAnsi"/>
          <w:b/>
          <w:lang w:val="tr-TR"/>
        </w:rPr>
        <w:t xml:space="preserve"> HİZMET </w:t>
      </w:r>
      <w:r w:rsidR="007A3DDF" w:rsidRPr="0044247B">
        <w:rPr>
          <w:rFonts w:cstheme="minorHAnsi"/>
          <w:b/>
          <w:lang w:val="tr-TR"/>
        </w:rPr>
        <w:t>ALMA VE</w:t>
      </w:r>
      <w:r w:rsidRPr="0044247B">
        <w:rPr>
          <w:rFonts w:cstheme="minorHAnsi"/>
          <w:b/>
          <w:lang w:val="tr-TR"/>
        </w:rPr>
        <w:t xml:space="preserve"> KONUK KABUL YÖNETMELİĞİ</w:t>
      </w:r>
      <w:r w:rsidR="0095661F">
        <w:rPr>
          <w:rFonts w:cstheme="minorHAnsi"/>
          <w:b/>
          <w:lang w:val="tr-TR"/>
        </w:rPr>
        <w:t xml:space="preserve"> </w:t>
      </w:r>
    </w:p>
    <w:p w14:paraId="0106D9D7" w14:textId="77777777" w:rsidR="0095661F" w:rsidRPr="0044247B" w:rsidRDefault="0095661F" w:rsidP="00DA09AD">
      <w:pPr>
        <w:jc w:val="center"/>
        <w:rPr>
          <w:rFonts w:cstheme="minorHAnsi"/>
          <w:b/>
          <w:lang w:val="tr-TR"/>
        </w:rPr>
      </w:pPr>
    </w:p>
    <w:p w14:paraId="602EF756" w14:textId="77777777" w:rsidR="00DA09AD" w:rsidRPr="0044247B" w:rsidRDefault="00DA09AD" w:rsidP="00DA09AD">
      <w:pPr>
        <w:rPr>
          <w:rFonts w:cstheme="minorHAnsi"/>
          <w:lang w:val="tr-TR"/>
        </w:rPr>
      </w:pPr>
    </w:p>
    <w:p w14:paraId="41CC171E" w14:textId="77777777" w:rsidR="00DA09AD" w:rsidRPr="0044247B" w:rsidRDefault="00DA09AD" w:rsidP="007F4902">
      <w:pPr>
        <w:jc w:val="both"/>
        <w:rPr>
          <w:rFonts w:cstheme="minorHAnsi"/>
          <w:b/>
          <w:lang w:val="tr-TR"/>
        </w:rPr>
      </w:pPr>
      <w:r w:rsidRPr="0044247B">
        <w:rPr>
          <w:rFonts w:cstheme="minorHAnsi"/>
          <w:b/>
          <w:lang w:val="tr-TR"/>
        </w:rPr>
        <w:t>BİRİNCİ BÖLÜM</w:t>
      </w:r>
    </w:p>
    <w:p w14:paraId="4D9FAFEA" w14:textId="77777777" w:rsidR="00DA09AD" w:rsidRPr="0044247B" w:rsidRDefault="00DA09AD" w:rsidP="007F4902">
      <w:pPr>
        <w:jc w:val="both"/>
        <w:rPr>
          <w:rFonts w:cstheme="minorHAnsi"/>
          <w:b/>
          <w:lang w:val="tr-TR"/>
        </w:rPr>
      </w:pPr>
      <w:r w:rsidRPr="0044247B">
        <w:rPr>
          <w:rFonts w:cstheme="minorHAnsi"/>
          <w:b/>
          <w:lang w:val="tr-TR"/>
        </w:rPr>
        <w:t>AMAÇ VE KAPSAM, TANIMLAR</w:t>
      </w:r>
    </w:p>
    <w:p w14:paraId="022C91EF" w14:textId="77777777" w:rsidR="00DA09AD" w:rsidRPr="0044247B" w:rsidRDefault="00DA09AD" w:rsidP="007F4902">
      <w:pPr>
        <w:jc w:val="both"/>
        <w:rPr>
          <w:rFonts w:cstheme="minorHAnsi"/>
          <w:lang w:val="tr-TR"/>
        </w:rPr>
      </w:pPr>
    </w:p>
    <w:p w14:paraId="02E71CD9" w14:textId="48428C57" w:rsidR="00DA09AD" w:rsidRPr="0044247B" w:rsidRDefault="007A3DDF" w:rsidP="007F4902">
      <w:pPr>
        <w:jc w:val="both"/>
        <w:rPr>
          <w:rFonts w:cstheme="minorHAnsi"/>
          <w:b/>
          <w:u w:val="single"/>
          <w:lang w:val="tr-TR"/>
        </w:rPr>
      </w:pPr>
      <w:r w:rsidRPr="0044247B">
        <w:rPr>
          <w:rFonts w:cstheme="minorHAnsi"/>
          <w:b/>
          <w:u w:val="single"/>
          <w:lang w:val="tr-TR"/>
        </w:rPr>
        <w:t>AMAÇ:</w:t>
      </w:r>
      <w:r w:rsidR="00DA09AD" w:rsidRPr="0044247B">
        <w:rPr>
          <w:rFonts w:cstheme="minorHAnsi"/>
          <w:b/>
          <w:u w:val="single"/>
          <w:lang w:val="tr-TR"/>
        </w:rPr>
        <w:t xml:space="preserve"> </w:t>
      </w:r>
    </w:p>
    <w:p w14:paraId="774A6BF3" w14:textId="77777777" w:rsidR="00DA09AD" w:rsidRPr="0044247B" w:rsidRDefault="00DA09AD" w:rsidP="007F4902">
      <w:pPr>
        <w:jc w:val="both"/>
        <w:rPr>
          <w:rFonts w:cstheme="minorHAnsi"/>
          <w:lang w:val="tr-TR"/>
        </w:rPr>
      </w:pPr>
    </w:p>
    <w:p w14:paraId="7D1C462D" w14:textId="6741170F" w:rsidR="00DA09AD" w:rsidRPr="007F4902" w:rsidRDefault="00DA09AD" w:rsidP="007F4902">
      <w:pPr>
        <w:jc w:val="both"/>
        <w:rPr>
          <w:rFonts w:cstheme="minorHAnsi"/>
          <w:lang w:val="tr-TR"/>
        </w:rPr>
      </w:pPr>
      <w:r w:rsidRPr="007F4902">
        <w:rPr>
          <w:rFonts w:cstheme="minorHAnsi"/>
          <w:lang w:val="tr-TR"/>
        </w:rPr>
        <w:t>MADDE 1- Bu yönetmeliğ</w:t>
      </w:r>
      <w:r w:rsidR="00F63164" w:rsidRPr="007F4902">
        <w:rPr>
          <w:rFonts w:cstheme="minorHAnsi"/>
          <w:lang w:val="tr-TR"/>
        </w:rPr>
        <w:t xml:space="preserve">in amacı Vakıf tarafından üyeleri için </w:t>
      </w:r>
      <w:r w:rsidR="0044247B" w:rsidRPr="007F4902">
        <w:rPr>
          <w:rFonts w:cstheme="minorHAnsi"/>
          <w:lang w:val="tr-TR"/>
        </w:rPr>
        <w:t>b</w:t>
      </w:r>
      <w:r w:rsidR="00F63164" w:rsidRPr="007F4902">
        <w:rPr>
          <w:rFonts w:cstheme="minorHAnsi"/>
          <w:lang w:val="tr-TR"/>
        </w:rPr>
        <w:t xml:space="preserve">akım ve yaşam </w:t>
      </w:r>
      <w:r w:rsidR="0044247B" w:rsidRPr="007F4902">
        <w:rPr>
          <w:rFonts w:cstheme="minorHAnsi"/>
          <w:lang w:val="tr-TR"/>
        </w:rPr>
        <w:t>m</w:t>
      </w:r>
      <w:r w:rsidR="00F63164" w:rsidRPr="007F4902">
        <w:rPr>
          <w:rFonts w:cstheme="minorHAnsi"/>
          <w:lang w:val="tr-TR"/>
        </w:rPr>
        <w:t>erkezlerinden (huzurevi) hizmet alma esasları</w:t>
      </w:r>
      <w:r w:rsidRPr="007F4902">
        <w:rPr>
          <w:rFonts w:cstheme="minorHAnsi"/>
          <w:lang w:val="tr-TR"/>
        </w:rPr>
        <w:t xml:space="preserve"> ile konuk kabul ve ayrılış koşullarını belirlemektir.</w:t>
      </w:r>
    </w:p>
    <w:p w14:paraId="40BD1D1D" w14:textId="77777777" w:rsidR="00DA09AD" w:rsidRPr="007F4902" w:rsidRDefault="00DA09AD" w:rsidP="007F4902">
      <w:pPr>
        <w:jc w:val="both"/>
        <w:rPr>
          <w:rFonts w:cstheme="minorHAnsi"/>
          <w:lang w:val="tr-TR"/>
        </w:rPr>
      </w:pPr>
    </w:p>
    <w:p w14:paraId="3212C99D" w14:textId="3BFE9C60" w:rsidR="00DA09AD" w:rsidRPr="007F4902" w:rsidRDefault="007A3DDF" w:rsidP="007F4902">
      <w:pPr>
        <w:jc w:val="both"/>
        <w:rPr>
          <w:rFonts w:cstheme="minorHAnsi"/>
          <w:b/>
          <w:u w:val="single"/>
          <w:lang w:val="tr-TR"/>
        </w:rPr>
      </w:pPr>
      <w:r w:rsidRPr="007F4902">
        <w:rPr>
          <w:rFonts w:cstheme="minorHAnsi"/>
          <w:b/>
          <w:u w:val="single"/>
          <w:lang w:val="tr-TR"/>
        </w:rPr>
        <w:t>KAPSAM:</w:t>
      </w:r>
    </w:p>
    <w:p w14:paraId="15CD4AFA" w14:textId="77777777" w:rsidR="00DA09AD" w:rsidRPr="007F4902" w:rsidRDefault="00DA09AD" w:rsidP="007F4902">
      <w:pPr>
        <w:jc w:val="both"/>
        <w:rPr>
          <w:rFonts w:cstheme="minorHAnsi"/>
          <w:lang w:val="tr-TR"/>
        </w:rPr>
      </w:pPr>
    </w:p>
    <w:p w14:paraId="55B16B00" w14:textId="359FE67F" w:rsidR="00DA09AD" w:rsidRDefault="00DA09AD" w:rsidP="007F4902">
      <w:pPr>
        <w:jc w:val="both"/>
        <w:rPr>
          <w:rFonts w:cstheme="minorHAnsi"/>
          <w:lang w:val="tr-TR"/>
        </w:rPr>
      </w:pPr>
      <w:r w:rsidRPr="00C47BE6">
        <w:rPr>
          <w:rFonts w:cstheme="minorHAnsi"/>
          <w:lang w:val="tr-TR"/>
        </w:rPr>
        <w:t>MADDE</w:t>
      </w:r>
      <w:r w:rsidR="0044247B" w:rsidRPr="00C47BE6">
        <w:rPr>
          <w:rFonts w:cstheme="minorHAnsi"/>
          <w:lang w:val="tr-TR"/>
        </w:rPr>
        <w:t xml:space="preserve"> </w:t>
      </w:r>
      <w:r w:rsidRPr="00C47BE6">
        <w:rPr>
          <w:rFonts w:cstheme="minorHAnsi"/>
          <w:lang w:val="tr-TR"/>
        </w:rPr>
        <w:t>2</w:t>
      </w:r>
      <w:r w:rsidR="0044247B" w:rsidRPr="00C47BE6">
        <w:rPr>
          <w:rFonts w:cstheme="minorHAnsi"/>
          <w:lang w:val="tr-TR"/>
        </w:rPr>
        <w:t>-</w:t>
      </w:r>
      <w:r w:rsidRPr="00C47BE6">
        <w:rPr>
          <w:rFonts w:cstheme="minorHAnsi"/>
          <w:lang w:val="tr-TR"/>
        </w:rPr>
        <w:t xml:space="preserve"> </w:t>
      </w:r>
      <w:r w:rsidR="001E69FE" w:rsidRPr="00C47BE6">
        <w:rPr>
          <w:rFonts w:cstheme="minorHAnsi"/>
          <w:lang w:val="tr-TR"/>
        </w:rPr>
        <w:t>Bu yönetmelik, Türkiye Futbol Federasyonu’na kayıtlı ve vize almış futbolcularla bunların eş ve çocukları kapsar.</w:t>
      </w:r>
    </w:p>
    <w:p w14:paraId="525A7721" w14:textId="77777777" w:rsidR="001E69FE" w:rsidRPr="007F4902" w:rsidRDefault="001E69FE" w:rsidP="007F4902">
      <w:pPr>
        <w:jc w:val="both"/>
        <w:rPr>
          <w:rFonts w:cstheme="minorHAnsi"/>
          <w:lang w:val="tr-TR"/>
        </w:rPr>
      </w:pPr>
    </w:p>
    <w:p w14:paraId="1262C056" w14:textId="1064BB83" w:rsidR="00DA09AD" w:rsidRPr="007F4902" w:rsidRDefault="007A3DDF" w:rsidP="007F4902">
      <w:pPr>
        <w:jc w:val="both"/>
        <w:rPr>
          <w:rFonts w:cstheme="minorHAnsi"/>
          <w:b/>
          <w:u w:val="single"/>
          <w:lang w:val="tr-TR"/>
        </w:rPr>
      </w:pPr>
      <w:r w:rsidRPr="007F4902">
        <w:rPr>
          <w:rFonts w:cstheme="minorHAnsi"/>
          <w:b/>
          <w:u w:val="single"/>
          <w:lang w:val="tr-TR"/>
        </w:rPr>
        <w:t>DAYANAK:</w:t>
      </w:r>
    </w:p>
    <w:p w14:paraId="717954D8" w14:textId="77777777" w:rsidR="00DA09AD" w:rsidRPr="007F4902" w:rsidRDefault="00DA09AD" w:rsidP="007F4902">
      <w:pPr>
        <w:jc w:val="both"/>
        <w:rPr>
          <w:rFonts w:cstheme="minorHAnsi"/>
          <w:lang w:val="tr-TR"/>
        </w:rPr>
      </w:pPr>
    </w:p>
    <w:p w14:paraId="56B8C5BF" w14:textId="7AEFF461" w:rsidR="00DA09AD" w:rsidRPr="007F4902" w:rsidRDefault="00DA09AD" w:rsidP="007F4902">
      <w:pPr>
        <w:jc w:val="both"/>
        <w:rPr>
          <w:rFonts w:cstheme="minorHAnsi"/>
          <w:lang w:val="tr-TR"/>
        </w:rPr>
      </w:pPr>
      <w:r w:rsidRPr="007F4902">
        <w:rPr>
          <w:rFonts w:cstheme="minorHAnsi"/>
          <w:lang w:val="tr-TR"/>
        </w:rPr>
        <w:t>M</w:t>
      </w:r>
      <w:r w:rsidR="00C704EC" w:rsidRPr="007F4902">
        <w:rPr>
          <w:rFonts w:cstheme="minorHAnsi"/>
          <w:lang w:val="tr-TR"/>
        </w:rPr>
        <w:t>ADDE</w:t>
      </w:r>
      <w:r w:rsidRPr="007F4902">
        <w:rPr>
          <w:rFonts w:cstheme="minorHAnsi"/>
          <w:lang w:val="tr-TR"/>
        </w:rPr>
        <w:t xml:space="preserve"> 3- Bu yönetmelik Vakıf resmi senedinin </w:t>
      </w:r>
      <w:r w:rsidR="00D23119">
        <w:rPr>
          <w:rFonts w:cstheme="minorHAnsi"/>
          <w:lang w:val="tr-TR"/>
        </w:rPr>
        <w:t>3</w:t>
      </w:r>
      <w:r w:rsidRPr="007F4902">
        <w:rPr>
          <w:rFonts w:cstheme="minorHAnsi"/>
          <w:lang w:val="tr-TR"/>
        </w:rPr>
        <w:t>.</w:t>
      </w:r>
      <w:r w:rsidR="0044247B" w:rsidRPr="007F4902">
        <w:rPr>
          <w:rFonts w:cstheme="minorHAnsi"/>
          <w:lang w:val="tr-TR"/>
        </w:rPr>
        <w:t>m</w:t>
      </w:r>
      <w:r w:rsidRPr="007F4902">
        <w:rPr>
          <w:rFonts w:cstheme="minorHAnsi"/>
          <w:lang w:val="tr-TR"/>
        </w:rPr>
        <w:t>addesine dayanılarak hazırlanmıştır.</w:t>
      </w:r>
    </w:p>
    <w:p w14:paraId="09872428" w14:textId="77777777" w:rsidR="00DA09AD" w:rsidRPr="007F4902" w:rsidRDefault="00DA09AD" w:rsidP="007F4902">
      <w:pPr>
        <w:jc w:val="both"/>
        <w:rPr>
          <w:rFonts w:cstheme="minorHAnsi"/>
          <w:lang w:val="tr-TR"/>
        </w:rPr>
      </w:pPr>
    </w:p>
    <w:p w14:paraId="2082B7FF" w14:textId="1B1E6F15" w:rsidR="00DA09AD" w:rsidRPr="007F4902" w:rsidRDefault="005B1622" w:rsidP="007F4902">
      <w:pPr>
        <w:jc w:val="both"/>
        <w:rPr>
          <w:rFonts w:cstheme="minorHAnsi"/>
          <w:b/>
          <w:u w:val="single"/>
          <w:lang w:val="tr-TR"/>
        </w:rPr>
      </w:pPr>
      <w:r w:rsidRPr="007F4902">
        <w:rPr>
          <w:rFonts w:cstheme="minorHAnsi"/>
          <w:b/>
          <w:u w:val="single"/>
          <w:lang w:val="tr-TR"/>
        </w:rPr>
        <w:t>TANIMLAR:</w:t>
      </w:r>
    </w:p>
    <w:p w14:paraId="51D98495" w14:textId="77777777" w:rsidR="00DA09AD" w:rsidRPr="007F4902" w:rsidRDefault="00DA09AD" w:rsidP="007F4902">
      <w:pPr>
        <w:jc w:val="both"/>
        <w:rPr>
          <w:rFonts w:cstheme="minorHAnsi"/>
          <w:lang w:val="tr-TR"/>
        </w:rPr>
      </w:pPr>
    </w:p>
    <w:p w14:paraId="20C024E4" w14:textId="77777777" w:rsidR="00DA09AD" w:rsidRPr="007F4902" w:rsidRDefault="00DA09AD" w:rsidP="007F4902">
      <w:pPr>
        <w:jc w:val="both"/>
        <w:rPr>
          <w:rFonts w:cstheme="minorHAnsi"/>
          <w:lang w:val="tr-TR"/>
        </w:rPr>
      </w:pPr>
      <w:r w:rsidRPr="007F4902">
        <w:rPr>
          <w:rFonts w:cstheme="minorHAnsi"/>
          <w:lang w:val="tr-TR"/>
        </w:rPr>
        <w:t>MADDE 4- Bu yönetmelikte geçen;</w:t>
      </w:r>
    </w:p>
    <w:p w14:paraId="065413BA" w14:textId="77777777" w:rsidR="00DA09AD" w:rsidRPr="007F4902" w:rsidRDefault="00DA09AD" w:rsidP="007F4902">
      <w:pPr>
        <w:pStyle w:val="ListeParagraf"/>
        <w:jc w:val="both"/>
        <w:rPr>
          <w:rFonts w:cstheme="minorHAnsi"/>
          <w:lang w:val="tr-TR"/>
        </w:rPr>
      </w:pPr>
    </w:p>
    <w:p w14:paraId="62857254" w14:textId="76AA060A"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Vakıf: Türkiye Futbol Federasyonu</w:t>
      </w:r>
      <w:r w:rsidR="0044247B" w:rsidRPr="007F4902">
        <w:rPr>
          <w:rFonts w:cstheme="minorHAnsi"/>
          <w:lang w:val="tr-TR"/>
        </w:rPr>
        <w:t xml:space="preserve"> Sosyal Yardım ve Dayanışma Vakfı</w:t>
      </w:r>
      <w:r w:rsidRPr="007F4902">
        <w:rPr>
          <w:rFonts w:cstheme="minorHAnsi"/>
          <w:lang w:val="tr-TR"/>
        </w:rPr>
        <w:t>,</w:t>
      </w:r>
    </w:p>
    <w:p w14:paraId="347FDD5A" w14:textId="427139E7"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 xml:space="preserve">Vakıf Mütevelli Heyeti: Vakfın </w:t>
      </w:r>
      <w:r w:rsidR="00D32F28" w:rsidRPr="007F4902">
        <w:rPr>
          <w:rFonts w:cstheme="minorHAnsi"/>
          <w:lang w:val="tr-TR"/>
        </w:rPr>
        <w:t xml:space="preserve">mütevelli heyeti üyelerinden oluşan heyeti </w:t>
      </w:r>
    </w:p>
    <w:p w14:paraId="746B023B" w14:textId="703FF0E9" w:rsidR="000E0526" w:rsidRPr="007F4902" w:rsidRDefault="007F4902" w:rsidP="007F4902">
      <w:pPr>
        <w:pStyle w:val="ListeParagraf"/>
        <w:numPr>
          <w:ilvl w:val="0"/>
          <w:numId w:val="1"/>
        </w:numPr>
        <w:jc w:val="both"/>
        <w:rPr>
          <w:rFonts w:cstheme="minorHAnsi"/>
          <w:lang w:val="tr-TR"/>
        </w:rPr>
      </w:pPr>
      <w:r w:rsidRPr="007F4902">
        <w:rPr>
          <w:rFonts w:cstheme="minorHAnsi"/>
          <w:lang w:val="tr-TR"/>
        </w:rPr>
        <w:t>Huzurevi Bütçesi</w:t>
      </w:r>
      <w:r w:rsidR="000E0526" w:rsidRPr="007F4902">
        <w:rPr>
          <w:rFonts w:cstheme="minorHAnsi"/>
          <w:lang w:val="tr-TR"/>
        </w:rPr>
        <w:t xml:space="preserve">: Vakıf yönetim kurulunca </w:t>
      </w:r>
      <w:r w:rsidR="009B70DE">
        <w:rPr>
          <w:rFonts w:cstheme="minorHAnsi"/>
          <w:lang w:val="tr-TR"/>
        </w:rPr>
        <w:t>hazırlanan ve</w:t>
      </w:r>
      <w:r w:rsidRPr="007F4902">
        <w:rPr>
          <w:rFonts w:cstheme="minorHAnsi"/>
          <w:lang w:val="tr-TR"/>
        </w:rPr>
        <w:t xml:space="preserve"> Mütevelli Heyeti tarafından onaylanan</w:t>
      </w:r>
      <w:r w:rsidR="009B70DE">
        <w:rPr>
          <w:rFonts w:cstheme="minorHAnsi"/>
          <w:lang w:val="tr-TR"/>
        </w:rPr>
        <w:t>,</w:t>
      </w:r>
      <w:r w:rsidRPr="007F4902">
        <w:rPr>
          <w:rFonts w:cstheme="minorHAnsi"/>
          <w:lang w:val="tr-TR"/>
        </w:rPr>
        <w:t xml:space="preserve"> </w:t>
      </w:r>
      <w:r w:rsidR="009B70DE">
        <w:rPr>
          <w:rFonts w:cstheme="minorHAnsi"/>
          <w:lang w:val="tr-TR"/>
        </w:rPr>
        <w:t xml:space="preserve">bu yönetmelik kapsamındaki </w:t>
      </w:r>
      <w:r w:rsidR="000E0526" w:rsidRPr="007F4902">
        <w:rPr>
          <w:rFonts w:cstheme="minorHAnsi"/>
          <w:lang w:val="tr-TR"/>
        </w:rPr>
        <w:t>yıllık sosyal yardımlar miktarını</w:t>
      </w:r>
      <w:r w:rsidR="00780D74">
        <w:rPr>
          <w:rFonts w:cstheme="minorHAnsi"/>
          <w:lang w:val="tr-TR"/>
        </w:rPr>
        <w:t>,</w:t>
      </w:r>
    </w:p>
    <w:p w14:paraId="285BA18F" w14:textId="34A4CE4E" w:rsidR="00DA09AD" w:rsidRPr="007F4902" w:rsidRDefault="007226B3" w:rsidP="007F4902">
      <w:pPr>
        <w:pStyle w:val="ListeParagraf"/>
        <w:numPr>
          <w:ilvl w:val="0"/>
          <w:numId w:val="1"/>
        </w:numPr>
        <w:jc w:val="both"/>
        <w:rPr>
          <w:rFonts w:cstheme="minorHAnsi"/>
          <w:lang w:val="tr-TR"/>
        </w:rPr>
      </w:pPr>
      <w:r w:rsidRPr="007F4902">
        <w:rPr>
          <w:rFonts w:cstheme="minorHAnsi"/>
          <w:lang w:val="tr-TR"/>
        </w:rPr>
        <w:t>Kurum: K</w:t>
      </w:r>
      <w:r w:rsidR="00DA09AD" w:rsidRPr="007F4902">
        <w:rPr>
          <w:rFonts w:cstheme="minorHAnsi"/>
          <w:lang w:val="tr-TR"/>
        </w:rPr>
        <w:t>onukların bakılıp korunmalarını ve her türlü gereksinmelerinin karşılanmasını amaçlayan Bakım ve Yaşam Merkezlerini</w:t>
      </w:r>
      <w:r w:rsidRPr="007F4902">
        <w:rPr>
          <w:rFonts w:cstheme="minorHAnsi"/>
          <w:lang w:val="tr-TR"/>
        </w:rPr>
        <w:t xml:space="preserve"> ( Huzur evi )</w:t>
      </w:r>
      <w:r w:rsidR="00DA09AD" w:rsidRPr="007F4902">
        <w:rPr>
          <w:rFonts w:cstheme="minorHAnsi"/>
          <w:lang w:val="tr-TR"/>
        </w:rPr>
        <w:t>,</w:t>
      </w:r>
    </w:p>
    <w:p w14:paraId="5E51B8F3" w14:textId="0BC76DF8" w:rsidR="00DA09AD" w:rsidRPr="007F4902" w:rsidRDefault="007A3DDF" w:rsidP="007F4902">
      <w:pPr>
        <w:pStyle w:val="ListeParagraf"/>
        <w:numPr>
          <w:ilvl w:val="0"/>
          <w:numId w:val="1"/>
        </w:numPr>
        <w:jc w:val="both"/>
        <w:rPr>
          <w:rFonts w:cstheme="minorHAnsi"/>
          <w:lang w:val="tr-TR"/>
        </w:rPr>
      </w:pPr>
      <w:r>
        <w:rPr>
          <w:rFonts w:cstheme="minorHAnsi"/>
          <w:lang w:val="tr-TR"/>
        </w:rPr>
        <w:t>Konuk: Vakıf</w:t>
      </w:r>
      <w:r w:rsidR="00C704EC" w:rsidRPr="007F4902">
        <w:rPr>
          <w:rFonts w:cstheme="minorHAnsi"/>
          <w:lang w:val="tr-TR"/>
        </w:rPr>
        <w:t xml:space="preserve"> yönetim kurulunca </w:t>
      </w:r>
      <w:r w:rsidR="00E23988" w:rsidRPr="007F4902">
        <w:rPr>
          <w:rFonts w:cstheme="minorHAnsi"/>
          <w:lang w:val="tr-TR"/>
        </w:rPr>
        <w:t>uygun bulun</w:t>
      </w:r>
      <w:r w:rsidR="00506E7C" w:rsidRPr="007F4902">
        <w:rPr>
          <w:rFonts w:cstheme="minorHAnsi"/>
          <w:lang w:val="tr-TR"/>
        </w:rPr>
        <w:t xml:space="preserve">an ve </w:t>
      </w:r>
      <w:r w:rsidR="00DA09AD" w:rsidRPr="007F4902">
        <w:rPr>
          <w:rFonts w:cstheme="minorHAnsi"/>
          <w:lang w:val="tr-TR"/>
        </w:rPr>
        <w:t>Türkiye Futbol Federasyonunda kayıtlı ve vize almış futbolcularla bunların eş ve çocukları</w:t>
      </w:r>
      <w:r w:rsidR="004B1E75" w:rsidRPr="007F4902">
        <w:rPr>
          <w:rFonts w:cstheme="minorHAnsi"/>
          <w:lang w:val="tr-TR"/>
        </w:rPr>
        <w:t>nı</w:t>
      </w:r>
      <w:r w:rsidR="00DA09AD" w:rsidRPr="007F4902">
        <w:rPr>
          <w:rFonts w:cstheme="minorHAnsi"/>
          <w:lang w:val="tr-TR"/>
        </w:rPr>
        <w:t>,</w:t>
      </w:r>
    </w:p>
    <w:p w14:paraId="00311F7E" w14:textId="77CDC4DF"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 xml:space="preserve">Katkı </w:t>
      </w:r>
      <w:r w:rsidR="007A3DDF" w:rsidRPr="007F4902">
        <w:rPr>
          <w:rFonts w:cstheme="minorHAnsi"/>
          <w:lang w:val="tr-TR"/>
        </w:rPr>
        <w:t>Payı: Kurumlara</w:t>
      </w:r>
      <w:r w:rsidR="007226B3" w:rsidRPr="007F4902">
        <w:rPr>
          <w:rFonts w:cstheme="minorHAnsi"/>
          <w:lang w:val="tr-TR"/>
        </w:rPr>
        <w:t xml:space="preserve"> ödenecek </w:t>
      </w:r>
      <w:r w:rsidRPr="007F4902">
        <w:rPr>
          <w:rFonts w:cstheme="minorHAnsi"/>
          <w:lang w:val="tr-TR"/>
        </w:rPr>
        <w:t>ü</w:t>
      </w:r>
      <w:r w:rsidR="007226B3" w:rsidRPr="007F4902">
        <w:rPr>
          <w:rFonts w:cstheme="minorHAnsi"/>
          <w:lang w:val="tr-TR"/>
        </w:rPr>
        <w:t>cretin konuk tarafından üstlenilecek</w:t>
      </w:r>
      <w:r w:rsidRPr="007F4902">
        <w:rPr>
          <w:rFonts w:cstheme="minorHAnsi"/>
          <w:lang w:val="tr-TR"/>
        </w:rPr>
        <w:t xml:space="preserve"> kısmını,</w:t>
      </w:r>
    </w:p>
    <w:p w14:paraId="7791D6BF" w14:textId="261C6C70" w:rsidR="00DA09AD" w:rsidRPr="007F4902" w:rsidRDefault="007A3DDF" w:rsidP="007F4902">
      <w:pPr>
        <w:pStyle w:val="ListeParagraf"/>
        <w:numPr>
          <w:ilvl w:val="0"/>
          <w:numId w:val="1"/>
        </w:numPr>
        <w:jc w:val="both"/>
        <w:rPr>
          <w:rFonts w:cstheme="minorHAnsi"/>
          <w:lang w:val="tr-TR"/>
        </w:rPr>
      </w:pPr>
      <w:r w:rsidRPr="007F4902">
        <w:rPr>
          <w:rFonts w:cstheme="minorHAnsi"/>
          <w:lang w:val="tr-TR"/>
        </w:rPr>
        <w:t>Ücret: Kurumlardaki</w:t>
      </w:r>
      <w:r w:rsidR="00DA09AD" w:rsidRPr="007F4902">
        <w:rPr>
          <w:rFonts w:cstheme="minorHAnsi"/>
          <w:lang w:val="tr-TR"/>
        </w:rPr>
        <w:t xml:space="preserve"> konaklama, yeme içme gibi giderler için konuklardan alınan ücreti</w:t>
      </w:r>
    </w:p>
    <w:p w14:paraId="30E86383" w14:textId="31328FAD"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 xml:space="preserve">Ekstra </w:t>
      </w:r>
      <w:r w:rsidR="007A3DDF" w:rsidRPr="007F4902">
        <w:rPr>
          <w:rFonts w:cstheme="minorHAnsi"/>
          <w:lang w:val="tr-TR"/>
        </w:rPr>
        <w:t>giderler: Konukların</w:t>
      </w:r>
      <w:r w:rsidRPr="007F4902">
        <w:rPr>
          <w:rFonts w:cstheme="minorHAnsi"/>
          <w:lang w:val="tr-TR"/>
        </w:rPr>
        <w:t xml:space="preserve"> konaklama ücreti dışındaki masrafları</w:t>
      </w:r>
      <w:r w:rsidR="00C02D71" w:rsidRPr="007F4902">
        <w:rPr>
          <w:rFonts w:cstheme="minorHAnsi"/>
          <w:lang w:val="tr-TR"/>
        </w:rPr>
        <w:t xml:space="preserve"> ifade eder.</w:t>
      </w:r>
    </w:p>
    <w:p w14:paraId="5E3E5FB2" w14:textId="71C0A3A2"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 xml:space="preserve">Değerlendirme Kuruluşu: Konuk adaylarının kuruma kabul edilebilirliğini inceleyerek yönetim kuruluna </w:t>
      </w:r>
      <w:r w:rsidR="007A3DDF" w:rsidRPr="007F4902">
        <w:rPr>
          <w:rFonts w:cstheme="minorHAnsi"/>
          <w:lang w:val="tr-TR"/>
        </w:rPr>
        <w:t>raporlayan</w:t>
      </w:r>
      <w:r w:rsidRPr="007F4902">
        <w:rPr>
          <w:rFonts w:cstheme="minorHAnsi"/>
          <w:lang w:val="tr-TR"/>
        </w:rPr>
        <w:t xml:space="preserve"> ve mevcut konukların sağlık durumlarını periyodik olarak takip ederek yönetim kurulunu bilgilendiren uzman kuruluşu</w:t>
      </w:r>
    </w:p>
    <w:p w14:paraId="19EA17F8" w14:textId="5D67090B"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Dinç konuk: Günlük yaşam aktivitelerini yardımsız gerçekleştiren konuğu</w:t>
      </w:r>
    </w:p>
    <w:p w14:paraId="44A63293" w14:textId="24AD8310"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 xml:space="preserve">Özel Bakım konuğu: sürekli </w:t>
      </w:r>
      <w:r w:rsidR="007A3DDF">
        <w:rPr>
          <w:rFonts w:cstheme="minorHAnsi"/>
          <w:lang w:val="tr-TR"/>
        </w:rPr>
        <w:t xml:space="preserve">ya </w:t>
      </w:r>
      <w:r w:rsidR="007A3DDF" w:rsidRPr="007F4902">
        <w:rPr>
          <w:rFonts w:cstheme="minorHAnsi"/>
          <w:lang w:val="tr-TR"/>
        </w:rPr>
        <w:t>da</w:t>
      </w:r>
      <w:r w:rsidRPr="007F4902">
        <w:rPr>
          <w:rFonts w:cstheme="minorHAnsi"/>
          <w:lang w:val="tr-TR"/>
        </w:rPr>
        <w:t xml:space="preserve"> geçici bakım gerektiren bir hastalığa yakalanan veya sakat kalan konuğu,</w:t>
      </w:r>
    </w:p>
    <w:p w14:paraId="36EF150F" w14:textId="700921BB" w:rsidR="00DA09AD" w:rsidRPr="007F4902" w:rsidRDefault="00DA09AD" w:rsidP="007F4902">
      <w:pPr>
        <w:pStyle w:val="ListeParagraf"/>
        <w:numPr>
          <w:ilvl w:val="0"/>
          <w:numId w:val="1"/>
        </w:numPr>
        <w:jc w:val="both"/>
        <w:rPr>
          <w:rFonts w:cstheme="minorHAnsi"/>
          <w:lang w:val="tr-TR"/>
        </w:rPr>
      </w:pPr>
      <w:r w:rsidRPr="007F4902">
        <w:rPr>
          <w:rFonts w:cstheme="minorHAnsi"/>
          <w:lang w:val="tr-TR"/>
        </w:rPr>
        <w:t>Kapasite: Vakf</w:t>
      </w:r>
      <w:r w:rsidR="007226B3" w:rsidRPr="007F4902">
        <w:rPr>
          <w:rFonts w:cstheme="minorHAnsi"/>
          <w:lang w:val="tr-TR"/>
        </w:rPr>
        <w:t xml:space="preserve">ın hizmet aldığı </w:t>
      </w:r>
      <w:r w:rsidRPr="007F4902">
        <w:rPr>
          <w:rFonts w:cstheme="minorHAnsi"/>
          <w:lang w:val="tr-TR"/>
        </w:rPr>
        <w:t>kurumlardaki toplam konuk sayısı,</w:t>
      </w:r>
    </w:p>
    <w:p w14:paraId="12605D88" w14:textId="77777777" w:rsidR="00130302" w:rsidRPr="007F4902" w:rsidRDefault="00DA09AD" w:rsidP="007F4902">
      <w:pPr>
        <w:jc w:val="both"/>
        <w:rPr>
          <w:rFonts w:cstheme="minorHAnsi"/>
          <w:b/>
          <w:lang w:val="tr-TR"/>
        </w:rPr>
      </w:pPr>
      <w:r w:rsidRPr="007F4902">
        <w:rPr>
          <w:rFonts w:cstheme="minorHAnsi"/>
          <w:b/>
          <w:lang w:val="tr-TR"/>
        </w:rPr>
        <w:lastRenderedPageBreak/>
        <w:t>İKİNCİ BÖLÜM</w:t>
      </w:r>
    </w:p>
    <w:p w14:paraId="7A1B563A" w14:textId="0C15F51C" w:rsidR="00DA09AD" w:rsidRPr="007F4902" w:rsidRDefault="003D6A32" w:rsidP="007F4902">
      <w:pPr>
        <w:jc w:val="both"/>
        <w:rPr>
          <w:rFonts w:cstheme="minorHAnsi"/>
          <w:b/>
          <w:lang w:val="tr-TR"/>
        </w:rPr>
      </w:pPr>
      <w:r w:rsidRPr="007F4902">
        <w:rPr>
          <w:rFonts w:cstheme="minorHAnsi"/>
          <w:b/>
          <w:lang w:val="tr-TR"/>
        </w:rPr>
        <w:t>HUZUREVİ BÜTÇESİ</w:t>
      </w:r>
      <w:r w:rsidR="00DA09AD" w:rsidRPr="007F4902">
        <w:rPr>
          <w:rFonts w:cstheme="minorHAnsi"/>
          <w:b/>
          <w:lang w:val="tr-TR"/>
        </w:rPr>
        <w:t xml:space="preserve"> </w:t>
      </w:r>
    </w:p>
    <w:p w14:paraId="43D713BF" w14:textId="2D1D64A6" w:rsidR="00130302" w:rsidRPr="007F4902" w:rsidRDefault="00130302" w:rsidP="007F4902">
      <w:pPr>
        <w:jc w:val="both"/>
        <w:rPr>
          <w:rFonts w:cstheme="minorHAnsi"/>
          <w:b/>
          <w:lang w:val="tr-TR"/>
        </w:rPr>
      </w:pPr>
    </w:p>
    <w:p w14:paraId="5BAAFB1C" w14:textId="5A318A2C" w:rsidR="00130302" w:rsidRPr="007F4902" w:rsidRDefault="00130302" w:rsidP="007F4902">
      <w:pPr>
        <w:jc w:val="both"/>
        <w:rPr>
          <w:rFonts w:cstheme="minorHAnsi"/>
          <w:lang w:val="tr-TR"/>
        </w:rPr>
      </w:pPr>
      <w:r w:rsidRPr="007F4902">
        <w:rPr>
          <w:rFonts w:cstheme="minorHAnsi"/>
          <w:lang w:val="tr-TR"/>
        </w:rPr>
        <w:t>M</w:t>
      </w:r>
      <w:r w:rsidR="00681A8C" w:rsidRPr="007F4902">
        <w:rPr>
          <w:rFonts w:cstheme="minorHAnsi"/>
          <w:lang w:val="tr-TR"/>
        </w:rPr>
        <w:t xml:space="preserve">adde 5- </w:t>
      </w:r>
      <w:r w:rsidR="003D6A32" w:rsidRPr="007F4902">
        <w:rPr>
          <w:rFonts w:cstheme="minorHAnsi"/>
          <w:lang w:val="tr-TR"/>
        </w:rPr>
        <w:t>B</w:t>
      </w:r>
      <w:r w:rsidRPr="007F4902">
        <w:rPr>
          <w:rFonts w:cstheme="minorHAnsi"/>
          <w:lang w:val="tr-TR"/>
        </w:rPr>
        <w:t>u yönetmelikte öngörülen</w:t>
      </w:r>
      <w:r w:rsidR="00E354BB" w:rsidRPr="007F4902">
        <w:rPr>
          <w:rFonts w:cstheme="minorHAnsi"/>
          <w:lang w:val="tr-TR"/>
        </w:rPr>
        <w:t xml:space="preserve"> mali yardımlar</w:t>
      </w:r>
      <w:r w:rsidRPr="007F4902">
        <w:rPr>
          <w:rFonts w:cstheme="minorHAnsi"/>
          <w:lang w:val="tr-TR"/>
        </w:rPr>
        <w:t xml:space="preserve"> için Vakıf yönetim kurulunca yıllık bir bütçe </w:t>
      </w:r>
      <w:r w:rsidR="003D6A32" w:rsidRPr="007F4902">
        <w:rPr>
          <w:rFonts w:cstheme="minorHAnsi"/>
          <w:lang w:val="tr-TR"/>
        </w:rPr>
        <w:t>hazırlanır ve Mütevelli Heyetinin onayına sunulur.</w:t>
      </w:r>
      <w:r w:rsidRPr="007F4902">
        <w:rPr>
          <w:rFonts w:cstheme="minorHAnsi"/>
          <w:lang w:val="tr-TR"/>
        </w:rPr>
        <w:t xml:space="preserve"> </w:t>
      </w:r>
      <w:r w:rsidR="00EA600C" w:rsidRPr="007F4902">
        <w:rPr>
          <w:rFonts w:cstheme="minorHAnsi"/>
          <w:lang w:val="tr-TR"/>
        </w:rPr>
        <w:t xml:space="preserve">Yıl içinde yapılacak </w:t>
      </w:r>
      <w:r w:rsidR="00C02D71" w:rsidRPr="007F4902">
        <w:rPr>
          <w:rFonts w:cstheme="minorHAnsi"/>
          <w:lang w:val="tr-TR"/>
        </w:rPr>
        <w:t xml:space="preserve">toplam </w:t>
      </w:r>
      <w:r w:rsidR="00EA600C" w:rsidRPr="007F4902">
        <w:rPr>
          <w:rFonts w:cstheme="minorHAnsi"/>
          <w:lang w:val="tr-TR"/>
        </w:rPr>
        <w:t>s</w:t>
      </w:r>
      <w:r w:rsidRPr="007F4902">
        <w:rPr>
          <w:rFonts w:cstheme="minorHAnsi"/>
          <w:lang w:val="tr-TR"/>
        </w:rPr>
        <w:t xml:space="preserve">osyal yardımlar miktarının bu bütçe içinde kalması esastır. </w:t>
      </w:r>
      <w:r w:rsidR="00E354BB" w:rsidRPr="007F4902">
        <w:rPr>
          <w:rFonts w:cstheme="minorHAnsi"/>
          <w:lang w:val="tr-TR"/>
        </w:rPr>
        <w:t xml:space="preserve">Bu meblağın </w:t>
      </w:r>
      <w:r w:rsidRPr="007F4902">
        <w:rPr>
          <w:rFonts w:cstheme="minorHAnsi"/>
          <w:lang w:val="tr-TR"/>
        </w:rPr>
        <w:t>Vakfın mali</w:t>
      </w:r>
      <w:r w:rsidR="00E354BB" w:rsidRPr="007F4902">
        <w:rPr>
          <w:rFonts w:cstheme="minorHAnsi"/>
          <w:lang w:val="tr-TR"/>
        </w:rPr>
        <w:t xml:space="preserve"> yapısını </w:t>
      </w:r>
      <w:r w:rsidR="00E17FE7" w:rsidRPr="007F4902">
        <w:rPr>
          <w:rFonts w:cstheme="minorHAnsi"/>
          <w:lang w:val="tr-TR"/>
        </w:rPr>
        <w:t xml:space="preserve">bozmayacak </w:t>
      </w:r>
      <w:r w:rsidR="00E354BB" w:rsidRPr="007F4902">
        <w:rPr>
          <w:rFonts w:cstheme="minorHAnsi"/>
          <w:lang w:val="tr-TR"/>
        </w:rPr>
        <w:t>sev</w:t>
      </w:r>
      <w:r w:rsidR="00E17FE7" w:rsidRPr="007F4902">
        <w:rPr>
          <w:rFonts w:cstheme="minorHAnsi"/>
          <w:lang w:val="tr-TR"/>
        </w:rPr>
        <w:t xml:space="preserve">iyede </w:t>
      </w:r>
      <w:r w:rsidRPr="007F4902">
        <w:rPr>
          <w:rFonts w:cstheme="minorHAnsi"/>
          <w:lang w:val="tr-TR"/>
        </w:rPr>
        <w:t xml:space="preserve">olması ve her </w:t>
      </w:r>
      <w:r w:rsidR="00506E7C" w:rsidRPr="007F4902">
        <w:rPr>
          <w:rFonts w:cstheme="minorHAnsi"/>
          <w:lang w:val="tr-TR"/>
        </w:rPr>
        <w:t>hâlükârda</w:t>
      </w:r>
      <w:r w:rsidRPr="007F4902">
        <w:rPr>
          <w:rFonts w:cstheme="minorHAnsi"/>
          <w:lang w:val="tr-TR"/>
        </w:rPr>
        <w:t xml:space="preserve"> </w:t>
      </w:r>
      <w:r w:rsidR="004B1E75" w:rsidRPr="007F4902">
        <w:rPr>
          <w:rFonts w:cstheme="minorHAnsi"/>
          <w:lang w:val="tr-TR"/>
        </w:rPr>
        <w:t xml:space="preserve">Dağıtım Yönetmeliği hariç sosyal yardım bütçelerinin toplamının </w:t>
      </w:r>
      <w:r w:rsidRPr="007F4902">
        <w:rPr>
          <w:rFonts w:cstheme="minorHAnsi"/>
          <w:lang w:val="tr-TR"/>
        </w:rPr>
        <w:t xml:space="preserve">Vakfın </w:t>
      </w:r>
      <w:r w:rsidR="009B70DE">
        <w:rPr>
          <w:rFonts w:cstheme="minorHAnsi"/>
          <w:lang w:val="tr-TR"/>
        </w:rPr>
        <w:t xml:space="preserve">bir önceki yıl oluşmuş </w:t>
      </w:r>
      <w:r w:rsidR="00ED5057">
        <w:rPr>
          <w:rFonts w:cstheme="minorHAnsi"/>
          <w:lang w:val="tr-TR"/>
        </w:rPr>
        <w:t>net fon miktarının (net fon miktarı yıl içinde tahsil edilen aidatlar ve faiz toplamından, yapılan emeklilik ödemeleri, genel giderler çıkartıldıktan sonra kalan miktardır)</w:t>
      </w:r>
      <w:r w:rsidRPr="007F4902">
        <w:rPr>
          <w:rFonts w:cstheme="minorHAnsi"/>
          <w:lang w:val="tr-TR"/>
        </w:rPr>
        <w:t xml:space="preserve"> yarısını aşmaması esastır.</w:t>
      </w:r>
    </w:p>
    <w:p w14:paraId="4647769D" w14:textId="3E9E3848" w:rsidR="00130302" w:rsidRPr="007F4902" w:rsidRDefault="00130302" w:rsidP="007F4902">
      <w:pPr>
        <w:jc w:val="both"/>
        <w:rPr>
          <w:rFonts w:cstheme="minorHAnsi"/>
          <w:lang w:val="tr-TR"/>
        </w:rPr>
      </w:pPr>
    </w:p>
    <w:p w14:paraId="56E1F46D" w14:textId="2DFF5617" w:rsidR="00130302" w:rsidRPr="007F4902" w:rsidRDefault="00130302" w:rsidP="007F4902">
      <w:pPr>
        <w:jc w:val="both"/>
        <w:rPr>
          <w:rFonts w:cstheme="minorHAnsi"/>
          <w:b/>
          <w:lang w:val="tr-TR"/>
        </w:rPr>
      </w:pPr>
      <w:r w:rsidRPr="007F4902">
        <w:rPr>
          <w:rFonts w:cstheme="minorHAnsi"/>
          <w:b/>
          <w:lang w:val="tr-TR"/>
        </w:rPr>
        <w:t>ÜÇÜNCÜ BÖLÜM</w:t>
      </w:r>
    </w:p>
    <w:p w14:paraId="05C7EE61" w14:textId="77777777" w:rsidR="00DA09AD" w:rsidRPr="007F4902" w:rsidRDefault="00DA09AD" w:rsidP="007F4902">
      <w:pPr>
        <w:jc w:val="both"/>
        <w:rPr>
          <w:rFonts w:cstheme="minorHAnsi"/>
          <w:b/>
          <w:lang w:val="tr-TR"/>
        </w:rPr>
      </w:pPr>
      <w:r w:rsidRPr="007F4902">
        <w:rPr>
          <w:rFonts w:cstheme="minorHAnsi"/>
          <w:b/>
          <w:lang w:val="tr-TR"/>
        </w:rPr>
        <w:t>TEMEL İLKELER, İŞLETME ESASLARI, KAPASİTE</w:t>
      </w:r>
    </w:p>
    <w:p w14:paraId="6210A3BA" w14:textId="77777777" w:rsidR="00DA09AD" w:rsidRPr="007F4902" w:rsidRDefault="00DA09AD" w:rsidP="007F4902">
      <w:pPr>
        <w:jc w:val="both"/>
        <w:rPr>
          <w:rFonts w:cstheme="minorHAnsi"/>
          <w:lang w:val="tr-TR"/>
        </w:rPr>
      </w:pPr>
    </w:p>
    <w:p w14:paraId="33660205" w14:textId="77777777" w:rsidR="00DA09AD" w:rsidRPr="007F4902" w:rsidRDefault="00DA09AD" w:rsidP="007F4902">
      <w:pPr>
        <w:jc w:val="both"/>
        <w:rPr>
          <w:rFonts w:cstheme="minorHAnsi"/>
          <w:b/>
          <w:lang w:val="tr-TR"/>
        </w:rPr>
      </w:pPr>
      <w:r w:rsidRPr="007F4902">
        <w:rPr>
          <w:rFonts w:cstheme="minorHAnsi"/>
          <w:b/>
          <w:lang w:val="tr-TR"/>
        </w:rPr>
        <w:t>TEMEL İLKELER</w:t>
      </w:r>
    </w:p>
    <w:p w14:paraId="6B683F6C" w14:textId="77777777" w:rsidR="00DA09AD" w:rsidRPr="007F4902" w:rsidRDefault="00DA09AD" w:rsidP="007F4902">
      <w:pPr>
        <w:jc w:val="both"/>
        <w:rPr>
          <w:rFonts w:cstheme="minorHAnsi"/>
          <w:lang w:val="tr-TR"/>
        </w:rPr>
      </w:pPr>
    </w:p>
    <w:p w14:paraId="195608A0" w14:textId="681C0FCA" w:rsidR="00DA09AD" w:rsidRPr="007F4902" w:rsidRDefault="00130302" w:rsidP="007F4902">
      <w:pPr>
        <w:jc w:val="both"/>
        <w:rPr>
          <w:rFonts w:cstheme="minorHAnsi"/>
          <w:lang w:val="tr-TR"/>
        </w:rPr>
      </w:pPr>
      <w:r w:rsidRPr="007F4902">
        <w:rPr>
          <w:rFonts w:cstheme="minorHAnsi"/>
          <w:lang w:val="tr-TR"/>
        </w:rPr>
        <w:t>MADDE 6</w:t>
      </w:r>
      <w:r w:rsidR="00DA09AD" w:rsidRPr="007F4902">
        <w:rPr>
          <w:rFonts w:cstheme="minorHAnsi"/>
          <w:lang w:val="tr-TR"/>
        </w:rPr>
        <w:t>- Konukların çağdaş hizmet anlayışı ile yaşamlarını huzur, güven, sağlık ve mutluluk içinde sürdürmeleri ve bakımlarını gerçekleştirmek amacıyla,</w:t>
      </w:r>
    </w:p>
    <w:p w14:paraId="1495954E" w14:textId="6B2DC792" w:rsidR="00DA09AD" w:rsidRPr="007F4902" w:rsidRDefault="00DA09AD" w:rsidP="007F4902">
      <w:pPr>
        <w:pStyle w:val="ListeParagraf"/>
        <w:numPr>
          <w:ilvl w:val="0"/>
          <w:numId w:val="2"/>
        </w:numPr>
        <w:jc w:val="both"/>
        <w:rPr>
          <w:rFonts w:cstheme="minorHAnsi"/>
          <w:lang w:val="tr-TR"/>
        </w:rPr>
      </w:pPr>
      <w:r w:rsidRPr="007F4902">
        <w:rPr>
          <w:rFonts w:cstheme="minorHAnsi"/>
          <w:lang w:val="tr-TR"/>
        </w:rPr>
        <w:t>Konukların fiziksel, ruhsal ve sosyal gereksinmelerini belirlemek, korumak ve karşılamak,</w:t>
      </w:r>
    </w:p>
    <w:p w14:paraId="498D8722" w14:textId="77777777" w:rsidR="00DA09AD" w:rsidRPr="007F4902" w:rsidRDefault="00DA09AD" w:rsidP="007F4902">
      <w:pPr>
        <w:pStyle w:val="ListeParagraf"/>
        <w:numPr>
          <w:ilvl w:val="0"/>
          <w:numId w:val="2"/>
        </w:numPr>
        <w:jc w:val="both"/>
        <w:rPr>
          <w:rFonts w:cstheme="minorHAnsi"/>
          <w:lang w:val="tr-TR"/>
        </w:rPr>
      </w:pPr>
      <w:r w:rsidRPr="007F4902">
        <w:rPr>
          <w:rFonts w:cstheme="minorHAnsi"/>
          <w:lang w:val="tr-TR"/>
        </w:rPr>
        <w:t>Konukların ilgi alanlarını araştırarak bunlara en uygun ortamı sağlamak ve onları kendi kapasiteleri oranında üretken kılmak,</w:t>
      </w:r>
    </w:p>
    <w:p w14:paraId="55860D39" w14:textId="4197123B" w:rsidR="00DA09AD" w:rsidRPr="007F4902" w:rsidRDefault="00DA09AD" w:rsidP="007F4902">
      <w:pPr>
        <w:pStyle w:val="ListeParagraf"/>
        <w:numPr>
          <w:ilvl w:val="0"/>
          <w:numId w:val="2"/>
        </w:numPr>
        <w:jc w:val="both"/>
        <w:rPr>
          <w:rFonts w:cstheme="minorHAnsi"/>
          <w:lang w:val="tr-TR"/>
        </w:rPr>
      </w:pPr>
      <w:r w:rsidRPr="007F4902">
        <w:rPr>
          <w:rFonts w:cstheme="minorHAnsi"/>
          <w:lang w:val="tr-TR"/>
        </w:rPr>
        <w:t xml:space="preserve">Konukların boş zamanlarını değerlendirmek, yaşamlarını kendileri için yararlı ve doyurucu bir biçimde sürdürebilmelerine </w:t>
      </w:r>
      <w:r w:rsidR="005B1477" w:rsidRPr="007F4902">
        <w:rPr>
          <w:rFonts w:cstheme="minorHAnsi"/>
          <w:lang w:val="tr-TR"/>
        </w:rPr>
        <w:t>imkân</w:t>
      </w:r>
      <w:r w:rsidRPr="007F4902">
        <w:rPr>
          <w:rFonts w:cstheme="minorHAnsi"/>
          <w:lang w:val="tr-TR"/>
        </w:rPr>
        <w:t xml:space="preserve"> sağlayan ortamı oluşturmak ve gerektiğinde onları yönetime katmak suretiyle de yaşama arzularını en üst düzeyde tutmak</w:t>
      </w:r>
    </w:p>
    <w:p w14:paraId="12B636CD" w14:textId="77777777" w:rsidR="00DA09AD" w:rsidRPr="007F4902" w:rsidRDefault="00DA09AD" w:rsidP="007F4902">
      <w:pPr>
        <w:jc w:val="both"/>
        <w:rPr>
          <w:rFonts w:cstheme="minorHAnsi"/>
          <w:lang w:val="tr-TR"/>
        </w:rPr>
      </w:pPr>
    </w:p>
    <w:p w14:paraId="736109F2" w14:textId="143DA8A8" w:rsidR="00DA09AD" w:rsidRPr="007F4902" w:rsidRDefault="007226B3" w:rsidP="007F4902">
      <w:pPr>
        <w:jc w:val="both"/>
        <w:rPr>
          <w:rFonts w:cstheme="minorHAnsi"/>
          <w:lang w:val="tr-TR"/>
        </w:rPr>
      </w:pPr>
      <w:r w:rsidRPr="007F4902">
        <w:rPr>
          <w:rFonts w:cstheme="minorHAnsi"/>
          <w:lang w:val="tr-TR"/>
        </w:rPr>
        <w:t>Kurumlardan alınacak</w:t>
      </w:r>
      <w:r w:rsidR="00DA09AD" w:rsidRPr="007F4902">
        <w:rPr>
          <w:rFonts w:cstheme="minorHAnsi"/>
          <w:lang w:val="tr-TR"/>
        </w:rPr>
        <w:t xml:space="preserve"> hizmette esas alınacak temel ilkelerdir.</w:t>
      </w:r>
    </w:p>
    <w:p w14:paraId="6CC780F2" w14:textId="77777777" w:rsidR="00DA09AD" w:rsidRPr="007F4902" w:rsidRDefault="00DA09AD" w:rsidP="007F4902">
      <w:pPr>
        <w:jc w:val="both"/>
        <w:rPr>
          <w:rFonts w:cstheme="minorHAnsi"/>
          <w:lang w:val="tr-TR"/>
        </w:rPr>
      </w:pPr>
    </w:p>
    <w:p w14:paraId="3CAAC3D1" w14:textId="77777777" w:rsidR="00DA09AD" w:rsidRPr="007F4902" w:rsidRDefault="00DA09AD" w:rsidP="007F4902">
      <w:pPr>
        <w:jc w:val="both"/>
        <w:rPr>
          <w:rFonts w:cstheme="minorHAnsi"/>
          <w:b/>
          <w:lang w:val="tr-TR"/>
        </w:rPr>
      </w:pPr>
      <w:r w:rsidRPr="007F4902">
        <w:rPr>
          <w:rFonts w:cstheme="minorHAnsi"/>
          <w:b/>
          <w:lang w:val="tr-TR"/>
        </w:rPr>
        <w:t>İŞLETME ESASLARI</w:t>
      </w:r>
    </w:p>
    <w:p w14:paraId="7E270529" w14:textId="77777777" w:rsidR="00DA09AD" w:rsidRPr="007F4902" w:rsidRDefault="00DA09AD" w:rsidP="007F4902">
      <w:pPr>
        <w:jc w:val="both"/>
        <w:rPr>
          <w:rFonts w:cstheme="minorHAnsi"/>
          <w:lang w:val="tr-TR"/>
        </w:rPr>
      </w:pPr>
    </w:p>
    <w:p w14:paraId="2BE4521B" w14:textId="02D5B2D3" w:rsidR="00FD49FC" w:rsidRPr="007F4902" w:rsidRDefault="00130302" w:rsidP="007F4902">
      <w:pPr>
        <w:jc w:val="both"/>
        <w:rPr>
          <w:rFonts w:cstheme="minorHAnsi"/>
          <w:lang w:val="tr-TR"/>
        </w:rPr>
      </w:pPr>
      <w:r w:rsidRPr="007F4902">
        <w:rPr>
          <w:rFonts w:cstheme="minorHAnsi"/>
          <w:lang w:val="tr-TR"/>
        </w:rPr>
        <w:t>MADDE 7</w:t>
      </w:r>
      <w:r w:rsidR="00DA09AD" w:rsidRPr="007F4902">
        <w:rPr>
          <w:rFonts w:cstheme="minorHAnsi"/>
          <w:lang w:val="tr-TR"/>
        </w:rPr>
        <w:t xml:space="preserve">- </w:t>
      </w:r>
      <w:r w:rsidR="00FD49FC" w:rsidRPr="007F4902">
        <w:rPr>
          <w:rFonts w:cstheme="minorHAnsi"/>
          <w:lang w:val="tr-TR"/>
        </w:rPr>
        <w:t>Vakıf</w:t>
      </w:r>
      <w:r w:rsidR="00EA600C" w:rsidRPr="007F4902">
        <w:rPr>
          <w:rFonts w:cstheme="minorHAnsi"/>
          <w:lang w:val="tr-TR"/>
        </w:rPr>
        <w:t xml:space="preserve">, </w:t>
      </w:r>
      <w:r w:rsidR="00FD49FC" w:rsidRPr="007F4902">
        <w:rPr>
          <w:rFonts w:cstheme="minorHAnsi"/>
          <w:lang w:val="tr-TR"/>
        </w:rPr>
        <w:t>üyeleri için özel bakım ve yaşam merkezlerinden doğrudan hizmet alır. Bu durumda kurumların işletme esasları, teşkilat</w:t>
      </w:r>
      <w:r w:rsidR="00CA6B53">
        <w:rPr>
          <w:rFonts w:cstheme="minorHAnsi"/>
          <w:lang w:val="tr-TR"/>
        </w:rPr>
        <w:t xml:space="preserve"> yapısı, personel yetkinlikleri</w:t>
      </w:r>
      <w:r w:rsidR="00FD49FC" w:rsidRPr="007F4902">
        <w:rPr>
          <w:rFonts w:cstheme="minorHAnsi"/>
          <w:lang w:val="tr-TR"/>
        </w:rPr>
        <w:t xml:space="preserve"> ve sayısı konaklama ücreti, kuruma kabul ve ayrılma koşulları gibi hususlar taraflar arasında imzalanacak hizmet alım sözleşmelerinde düzenlenir. Bu sözleşme</w:t>
      </w:r>
      <w:r w:rsidR="00EA600C" w:rsidRPr="007F4902">
        <w:rPr>
          <w:rFonts w:cstheme="minorHAnsi"/>
          <w:lang w:val="tr-TR"/>
        </w:rPr>
        <w:t>ler</w:t>
      </w:r>
      <w:r w:rsidR="00FD49FC" w:rsidRPr="007F4902">
        <w:rPr>
          <w:rFonts w:cstheme="minorHAnsi"/>
          <w:lang w:val="tr-TR"/>
        </w:rPr>
        <w:t xml:space="preserve"> değerlendirme kuruluşu tarafından asgari özel huzurevleri yönetmeliğindeki tüm hususları kapsayacak şekilde hazırlanır.</w:t>
      </w:r>
    </w:p>
    <w:p w14:paraId="712EA049" w14:textId="77777777" w:rsidR="00FD49FC" w:rsidRPr="007F4902" w:rsidRDefault="00FD49FC" w:rsidP="007F4902">
      <w:pPr>
        <w:jc w:val="both"/>
        <w:rPr>
          <w:rFonts w:cstheme="minorHAnsi"/>
          <w:lang w:val="tr-TR"/>
        </w:rPr>
      </w:pPr>
    </w:p>
    <w:p w14:paraId="62D31B87" w14:textId="77777777" w:rsidR="00DA09AD" w:rsidRPr="007F4902" w:rsidRDefault="00DA09AD" w:rsidP="007F4902">
      <w:pPr>
        <w:jc w:val="both"/>
        <w:rPr>
          <w:rFonts w:cstheme="minorHAnsi"/>
          <w:b/>
          <w:lang w:val="tr-TR"/>
        </w:rPr>
      </w:pPr>
      <w:r w:rsidRPr="007F4902">
        <w:rPr>
          <w:rFonts w:cstheme="minorHAnsi"/>
          <w:b/>
          <w:lang w:val="tr-TR"/>
        </w:rPr>
        <w:t>ÜÇÜNCÜ BÖLÜM</w:t>
      </w:r>
    </w:p>
    <w:p w14:paraId="57D3F783" w14:textId="77777777" w:rsidR="00DA09AD" w:rsidRPr="007F4902" w:rsidRDefault="00DA09AD" w:rsidP="007F4902">
      <w:pPr>
        <w:jc w:val="both"/>
        <w:rPr>
          <w:rFonts w:cstheme="minorHAnsi"/>
          <w:b/>
          <w:lang w:val="tr-TR"/>
        </w:rPr>
      </w:pPr>
      <w:r w:rsidRPr="007F4902">
        <w:rPr>
          <w:rFonts w:cstheme="minorHAnsi"/>
          <w:b/>
          <w:lang w:val="tr-TR"/>
        </w:rPr>
        <w:t>KABUL KOŞULLARI VE İSTENECEK BELGELER</w:t>
      </w:r>
    </w:p>
    <w:p w14:paraId="79CB44E3" w14:textId="77777777" w:rsidR="00DA09AD" w:rsidRPr="007F4902" w:rsidRDefault="00DA09AD" w:rsidP="007F4902">
      <w:pPr>
        <w:jc w:val="both"/>
        <w:rPr>
          <w:rFonts w:cstheme="minorHAnsi"/>
          <w:lang w:val="tr-TR"/>
        </w:rPr>
      </w:pPr>
    </w:p>
    <w:p w14:paraId="62B95436" w14:textId="4949FB69" w:rsidR="00DA09AD" w:rsidRPr="007F4902" w:rsidRDefault="00DA09AD" w:rsidP="007F4902">
      <w:pPr>
        <w:jc w:val="both"/>
        <w:rPr>
          <w:rFonts w:cstheme="minorHAnsi"/>
          <w:b/>
          <w:lang w:val="tr-TR"/>
        </w:rPr>
      </w:pPr>
      <w:r w:rsidRPr="007F4902">
        <w:rPr>
          <w:rFonts w:cstheme="minorHAnsi"/>
          <w:b/>
          <w:lang w:val="tr-TR"/>
        </w:rPr>
        <w:t xml:space="preserve">KABUL </w:t>
      </w:r>
      <w:bookmarkStart w:id="0" w:name="_GoBack"/>
      <w:bookmarkEnd w:id="0"/>
      <w:r w:rsidR="005B1622" w:rsidRPr="007F4902">
        <w:rPr>
          <w:rFonts w:cstheme="minorHAnsi"/>
          <w:b/>
          <w:lang w:val="tr-TR"/>
        </w:rPr>
        <w:t>KOŞULLARI:</w:t>
      </w:r>
    </w:p>
    <w:p w14:paraId="7AE092C0" w14:textId="77777777" w:rsidR="00DA09AD" w:rsidRPr="007F4902" w:rsidRDefault="00DA09AD" w:rsidP="007F4902">
      <w:pPr>
        <w:jc w:val="both"/>
        <w:rPr>
          <w:rFonts w:cstheme="minorHAnsi"/>
          <w:lang w:val="tr-TR"/>
        </w:rPr>
      </w:pPr>
    </w:p>
    <w:p w14:paraId="146AC89D" w14:textId="592D3663" w:rsidR="00DA09AD" w:rsidRPr="007F4902" w:rsidRDefault="005D6FF6" w:rsidP="007F4902">
      <w:pPr>
        <w:jc w:val="both"/>
        <w:rPr>
          <w:rFonts w:cstheme="minorHAnsi"/>
          <w:lang w:val="tr-TR"/>
        </w:rPr>
      </w:pPr>
      <w:r>
        <w:rPr>
          <w:rFonts w:cstheme="minorHAnsi"/>
          <w:lang w:val="tr-TR"/>
        </w:rPr>
        <w:t>MADDE 8</w:t>
      </w:r>
      <w:r w:rsidR="00DA09AD" w:rsidRPr="007F4902">
        <w:rPr>
          <w:rFonts w:cstheme="minorHAnsi"/>
          <w:lang w:val="tr-TR"/>
        </w:rPr>
        <w:t>-  Kuruma dinç yaşlı statüsündeki kişilerden kabul edileceklerde aranacak koşullar aşağıda belirtilmiştir:</w:t>
      </w:r>
    </w:p>
    <w:p w14:paraId="5F9EE20F" w14:textId="77777777" w:rsidR="00DA09AD" w:rsidRPr="007F4902" w:rsidRDefault="00DA09AD" w:rsidP="007F4902">
      <w:pPr>
        <w:jc w:val="both"/>
        <w:rPr>
          <w:rFonts w:cstheme="minorHAnsi"/>
          <w:lang w:val="tr-TR"/>
        </w:rPr>
      </w:pPr>
    </w:p>
    <w:p w14:paraId="6D534E09"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55 yaşını doldurmuş bulunmak</w:t>
      </w:r>
    </w:p>
    <w:p w14:paraId="2FE5A163"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Günlük yaşam aktivitelerini bağımsız şekilde sürdürebilir durumda olmak,</w:t>
      </w:r>
    </w:p>
    <w:p w14:paraId="176D1F05"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lastRenderedPageBreak/>
        <w:t>Ruh sağlığı kendisine ve başkalarına zarar vermeyecek düzeyde yerinde olmak,</w:t>
      </w:r>
    </w:p>
    <w:p w14:paraId="504BC44E"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Bulaşıcı bir hastalığı bulunmamak,</w:t>
      </w:r>
    </w:p>
    <w:p w14:paraId="05B6B4BD"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Sürekli tıbbi bakım gerektiren bir hastalığı bulunmamak,</w:t>
      </w:r>
    </w:p>
    <w:p w14:paraId="4D406650"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Alkol ve uyuşturucu madde bağımlısı olmamak</w:t>
      </w:r>
    </w:p>
    <w:p w14:paraId="3AA1F8FC" w14:textId="77777777" w:rsidR="00DA09AD" w:rsidRPr="007F4902" w:rsidRDefault="00DA09AD" w:rsidP="007F4902">
      <w:pPr>
        <w:pStyle w:val="ListeParagraf"/>
        <w:numPr>
          <w:ilvl w:val="0"/>
          <w:numId w:val="3"/>
        </w:numPr>
        <w:jc w:val="both"/>
        <w:rPr>
          <w:rFonts w:cstheme="minorHAnsi"/>
          <w:lang w:val="tr-TR"/>
        </w:rPr>
      </w:pPr>
      <w:r w:rsidRPr="007F4902">
        <w:rPr>
          <w:rFonts w:cstheme="minorHAnsi"/>
          <w:lang w:val="tr-TR"/>
        </w:rPr>
        <w:t>Yüz kızartıcı suçlardan hükümlü bulunmamak,</w:t>
      </w:r>
    </w:p>
    <w:p w14:paraId="72D9A0ED" w14:textId="77777777" w:rsidR="00DA09AD" w:rsidRPr="007F4902" w:rsidRDefault="00DA09AD" w:rsidP="007F4902">
      <w:pPr>
        <w:jc w:val="both"/>
        <w:rPr>
          <w:rFonts w:cstheme="minorHAnsi"/>
          <w:lang w:val="tr-TR"/>
        </w:rPr>
      </w:pPr>
    </w:p>
    <w:p w14:paraId="21FFABF2" w14:textId="3605244C" w:rsidR="00DA09AD" w:rsidRPr="007F4902" w:rsidRDefault="00681A8C" w:rsidP="007F4902">
      <w:pPr>
        <w:jc w:val="both"/>
        <w:rPr>
          <w:rFonts w:cstheme="minorHAnsi"/>
          <w:lang w:val="tr-TR"/>
        </w:rPr>
      </w:pPr>
      <w:r w:rsidRPr="007F4902">
        <w:rPr>
          <w:rFonts w:cstheme="minorHAnsi"/>
          <w:lang w:val="tr-TR"/>
        </w:rPr>
        <w:t xml:space="preserve">Hizmet alınan </w:t>
      </w:r>
      <w:r w:rsidR="005B1477">
        <w:rPr>
          <w:rFonts w:cstheme="minorHAnsi"/>
          <w:lang w:val="tr-TR"/>
        </w:rPr>
        <w:t>kurumlarda özel bakım imkânlarının</w:t>
      </w:r>
      <w:r w:rsidR="00DA09AD" w:rsidRPr="007F4902">
        <w:rPr>
          <w:rFonts w:cstheme="minorHAnsi"/>
          <w:lang w:val="tr-TR"/>
        </w:rPr>
        <w:t xml:space="preserve"> bulunması halinde konuk kabulünde bu maddenin (b) ve (e) bentlerinde yer alan koşullar aranmaz. Bu konuklar özel bakım konuğu olarak hizmet alır.</w:t>
      </w:r>
    </w:p>
    <w:p w14:paraId="68742287" w14:textId="77777777" w:rsidR="00DA09AD" w:rsidRPr="007F4902" w:rsidRDefault="00DA09AD" w:rsidP="007F4902">
      <w:pPr>
        <w:jc w:val="both"/>
        <w:rPr>
          <w:rFonts w:cstheme="minorHAnsi"/>
          <w:lang w:val="tr-TR"/>
        </w:rPr>
      </w:pPr>
    </w:p>
    <w:p w14:paraId="4A5D770D" w14:textId="77777777" w:rsidR="00DA09AD" w:rsidRPr="007F4902" w:rsidRDefault="00DA09AD" w:rsidP="007F4902">
      <w:pPr>
        <w:jc w:val="both"/>
        <w:rPr>
          <w:rFonts w:cstheme="minorHAnsi"/>
          <w:lang w:val="tr-TR"/>
        </w:rPr>
      </w:pPr>
      <w:r w:rsidRPr="007F4902">
        <w:rPr>
          <w:rFonts w:cstheme="minorHAnsi"/>
          <w:lang w:val="tr-TR"/>
        </w:rPr>
        <w:t>Yukarıdaki koşulları taşıyan konukların eşleri ile birlikte kalmak üzere müracaat etmeleri halinde eşlerden birinin konaklama ücretini ödemesi şartı aranır.</w:t>
      </w:r>
    </w:p>
    <w:p w14:paraId="7EACF7AC" w14:textId="77777777" w:rsidR="00DA09AD" w:rsidRPr="007F4902" w:rsidRDefault="00DA09AD" w:rsidP="007F4902">
      <w:pPr>
        <w:jc w:val="both"/>
        <w:rPr>
          <w:rFonts w:cstheme="minorHAnsi"/>
          <w:lang w:val="tr-TR"/>
        </w:rPr>
      </w:pPr>
    </w:p>
    <w:p w14:paraId="4CA68C67" w14:textId="77777777" w:rsidR="00DA09AD" w:rsidRPr="007F4902" w:rsidRDefault="00DA09AD" w:rsidP="007F4902">
      <w:pPr>
        <w:jc w:val="both"/>
        <w:rPr>
          <w:rFonts w:cstheme="minorHAnsi"/>
          <w:b/>
          <w:lang w:val="tr-TR"/>
        </w:rPr>
      </w:pPr>
      <w:r w:rsidRPr="007F4902">
        <w:rPr>
          <w:rFonts w:cstheme="minorHAnsi"/>
          <w:b/>
          <w:lang w:val="tr-TR"/>
        </w:rPr>
        <w:t>KONUK ADAYLARINDAN İSTENECEK BELGELER</w:t>
      </w:r>
    </w:p>
    <w:p w14:paraId="2C651C44" w14:textId="77777777" w:rsidR="00DA09AD" w:rsidRPr="007F4902" w:rsidRDefault="00DA09AD" w:rsidP="007F4902">
      <w:pPr>
        <w:jc w:val="both"/>
        <w:rPr>
          <w:rFonts w:cstheme="minorHAnsi"/>
          <w:lang w:val="tr-TR"/>
        </w:rPr>
      </w:pPr>
    </w:p>
    <w:p w14:paraId="3DFA362B" w14:textId="13F7A600" w:rsidR="00DA09AD" w:rsidRPr="007F4902" w:rsidRDefault="005D6FF6" w:rsidP="007F4902">
      <w:pPr>
        <w:jc w:val="both"/>
        <w:rPr>
          <w:rFonts w:cstheme="minorHAnsi"/>
          <w:lang w:val="tr-TR"/>
        </w:rPr>
      </w:pPr>
      <w:r>
        <w:rPr>
          <w:rFonts w:cstheme="minorHAnsi"/>
          <w:lang w:val="tr-TR"/>
        </w:rPr>
        <w:t>MADDE 9</w:t>
      </w:r>
      <w:r w:rsidR="00DA09AD" w:rsidRPr="007F4902">
        <w:rPr>
          <w:rFonts w:cstheme="minorHAnsi"/>
          <w:lang w:val="tr-TR"/>
        </w:rPr>
        <w:t xml:space="preserve">- </w:t>
      </w:r>
    </w:p>
    <w:p w14:paraId="42FCE4D1" w14:textId="77777777" w:rsidR="00DA09AD" w:rsidRPr="007F4902" w:rsidRDefault="00DA09AD" w:rsidP="007F4902">
      <w:pPr>
        <w:jc w:val="both"/>
        <w:rPr>
          <w:rFonts w:cstheme="minorHAnsi"/>
          <w:lang w:val="tr-TR"/>
        </w:rPr>
      </w:pPr>
    </w:p>
    <w:p w14:paraId="7AE2ED8E" w14:textId="77777777" w:rsidR="00DA09AD" w:rsidRPr="007F4902" w:rsidRDefault="00DA09AD" w:rsidP="007F4902">
      <w:pPr>
        <w:pStyle w:val="ListeParagraf"/>
        <w:numPr>
          <w:ilvl w:val="0"/>
          <w:numId w:val="4"/>
        </w:numPr>
        <w:jc w:val="both"/>
        <w:rPr>
          <w:rFonts w:cstheme="minorHAnsi"/>
          <w:lang w:val="tr-TR"/>
        </w:rPr>
      </w:pPr>
      <w:r w:rsidRPr="007F4902">
        <w:rPr>
          <w:rFonts w:cstheme="minorHAnsi"/>
          <w:lang w:val="tr-TR"/>
        </w:rPr>
        <w:t>Bilgi formu</w:t>
      </w:r>
    </w:p>
    <w:p w14:paraId="6EC0534C" w14:textId="77777777" w:rsidR="00DA09AD" w:rsidRPr="007F4902" w:rsidRDefault="00DA09AD" w:rsidP="007F4902">
      <w:pPr>
        <w:pStyle w:val="ListeParagraf"/>
        <w:numPr>
          <w:ilvl w:val="0"/>
          <w:numId w:val="4"/>
        </w:numPr>
        <w:jc w:val="both"/>
        <w:rPr>
          <w:rFonts w:cstheme="minorHAnsi"/>
          <w:lang w:val="tr-TR"/>
        </w:rPr>
      </w:pPr>
      <w:r w:rsidRPr="007F4902">
        <w:rPr>
          <w:rFonts w:cstheme="minorHAnsi"/>
          <w:lang w:val="tr-TR"/>
        </w:rPr>
        <w:t>Vukuatlı nüfus kayıt örneği</w:t>
      </w:r>
    </w:p>
    <w:p w14:paraId="63488E68" w14:textId="77777777" w:rsidR="00DA09AD" w:rsidRPr="007F4902" w:rsidRDefault="00DA09AD" w:rsidP="007F4902">
      <w:pPr>
        <w:pStyle w:val="ListeParagraf"/>
        <w:numPr>
          <w:ilvl w:val="0"/>
          <w:numId w:val="4"/>
        </w:numPr>
        <w:jc w:val="both"/>
        <w:rPr>
          <w:rFonts w:cstheme="minorHAnsi"/>
          <w:lang w:val="tr-TR"/>
        </w:rPr>
      </w:pPr>
      <w:r w:rsidRPr="007F4902">
        <w:rPr>
          <w:rFonts w:cstheme="minorHAnsi"/>
          <w:lang w:val="tr-TR"/>
        </w:rPr>
        <w:t>Sağlık kurulu raporu</w:t>
      </w:r>
    </w:p>
    <w:p w14:paraId="718C1919" w14:textId="77777777" w:rsidR="00DA09AD" w:rsidRPr="007F4902" w:rsidRDefault="00DA09AD" w:rsidP="007F4902">
      <w:pPr>
        <w:pStyle w:val="ListeParagraf"/>
        <w:numPr>
          <w:ilvl w:val="0"/>
          <w:numId w:val="4"/>
        </w:numPr>
        <w:jc w:val="both"/>
        <w:rPr>
          <w:rFonts w:cstheme="minorHAnsi"/>
          <w:lang w:val="tr-TR"/>
        </w:rPr>
      </w:pPr>
      <w:r w:rsidRPr="007F4902">
        <w:rPr>
          <w:rFonts w:cstheme="minorHAnsi"/>
          <w:lang w:val="tr-TR"/>
        </w:rPr>
        <w:t>Adli sicil belgesi</w:t>
      </w:r>
    </w:p>
    <w:p w14:paraId="26ABD4D0" w14:textId="77777777" w:rsidR="00DA09AD" w:rsidRPr="007F4902" w:rsidRDefault="00DA09AD" w:rsidP="007F4902">
      <w:pPr>
        <w:pStyle w:val="ListeParagraf"/>
        <w:numPr>
          <w:ilvl w:val="0"/>
          <w:numId w:val="4"/>
        </w:numPr>
        <w:jc w:val="both"/>
        <w:rPr>
          <w:rFonts w:cstheme="minorHAnsi"/>
          <w:lang w:val="tr-TR"/>
        </w:rPr>
      </w:pPr>
      <w:r w:rsidRPr="007F4902">
        <w:rPr>
          <w:rFonts w:cstheme="minorHAnsi"/>
          <w:lang w:val="tr-TR"/>
        </w:rPr>
        <w:t>Bakım ve yaşam merkezlerinde kalabilir raporu</w:t>
      </w:r>
    </w:p>
    <w:p w14:paraId="61E1C42A" w14:textId="77777777" w:rsidR="00DA09AD" w:rsidRPr="007F4902" w:rsidRDefault="00DA09AD" w:rsidP="007F4902">
      <w:pPr>
        <w:jc w:val="both"/>
        <w:rPr>
          <w:rFonts w:cstheme="minorHAnsi"/>
          <w:lang w:val="tr-TR"/>
        </w:rPr>
      </w:pPr>
    </w:p>
    <w:p w14:paraId="2D2F6E3A" w14:textId="77777777" w:rsidR="00DA09AD" w:rsidRPr="007F4902" w:rsidRDefault="00DA09AD" w:rsidP="007F4902">
      <w:pPr>
        <w:jc w:val="both"/>
        <w:rPr>
          <w:rFonts w:cstheme="minorHAnsi"/>
          <w:b/>
          <w:lang w:val="tr-TR"/>
        </w:rPr>
      </w:pPr>
      <w:r w:rsidRPr="007F4902">
        <w:rPr>
          <w:rFonts w:cstheme="minorHAnsi"/>
          <w:b/>
          <w:lang w:val="tr-TR"/>
        </w:rPr>
        <w:t>DÖRDÜNCÜ BÖLÜM</w:t>
      </w:r>
    </w:p>
    <w:p w14:paraId="0FA4814A" w14:textId="77777777" w:rsidR="00DA09AD" w:rsidRPr="007F4902" w:rsidRDefault="00DA09AD" w:rsidP="007F4902">
      <w:pPr>
        <w:jc w:val="both"/>
        <w:rPr>
          <w:rFonts w:cstheme="minorHAnsi"/>
          <w:b/>
          <w:lang w:val="tr-TR"/>
        </w:rPr>
      </w:pPr>
      <w:r w:rsidRPr="007F4902">
        <w:rPr>
          <w:rFonts w:cstheme="minorHAnsi"/>
          <w:b/>
          <w:lang w:val="tr-TR"/>
        </w:rPr>
        <w:t>MALİ HÜKÜMLER</w:t>
      </w:r>
    </w:p>
    <w:p w14:paraId="35009BAC" w14:textId="77777777" w:rsidR="00DA09AD" w:rsidRPr="007F4902" w:rsidRDefault="00DA09AD" w:rsidP="007F4902">
      <w:pPr>
        <w:jc w:val="both"/>
        <w:rPr>
          <w:rFonts w:cstheme="minorHAnsi"/>
          <w:b/>
          <w:lang w:val="tr-TR"/>
        </w:rPr>
      </w:pPr>
    </w:p>
    <w:p w14:paraId="7360DA44" w14:textId="77777777" w:rsidR="00DA09AD" w:rsidRPr="007F4902" w:rsidRDefault="00DA09AD" w:rsidP="007F4902">
      <w:pPr>
        <w:jc w:val="both"/>
        <w:rPr>
          <w:rFonts w:cstheme="minorHAnsi"/>
          <w:b/>
          <w:lang w:val="tr-TR"/>
        </w:rPr>
      </w:pPr>
      <w:r w:rsidRPr="007F4902">
        <w:rPr>
          <w:rFonts w:cstheme="minorHAnsi"/>
          <w:b/>
          <w:lang w:val="tr-TR"/>
        </w:rPr>
        <w:t>KONAKLAMA, ÖZEL BAKIM ÜCRETİ, BAĞIŞ VE YARDIM</w:t>
      </w:r>
    </w:p>
    <w:p w14:paraId="65A2592A" w14:textId="77777777" w:rsidR="00DA09AD" w:rsidRPr="007F4902" w:rsidRDefault="00DA09AD" w:rsidP="007F4902">
      <w:pPr>
        <w:jc w:val="both"/>
        <w:rPr>
          <w:rFonts w:cstheme="minorHAnsi"/>
          <w:lang w:val="tr-TR"/>
        </w:rPr>
      </w:pPr>
    </w:p>
    <w:p w14:paraId="353A6CC1" w14:textId="48CE2EB0" w:rsidR="002736B8" w:rsidRPr="007F4902" w:rsidRDefault="00F802E0" w:rsidP="007F4902">
      <w:pPr>
        <w:jc w:val="both"/>
        <w:rPr>
          <w:rFonts w:cstheme="minorHAnsi"/>
          <w:lang w:val="tr-TR"/>
        </w:rPr>
      </w:pPr>
      <w:r w:rsidRPr="007F4902">
        <w:rPr>
          <w:rFonts w:cstheme="minorHAnsi"/>
          <w:lang w:val="tr-TR"/>
        </w:rPr>
        <w:t>MADDE 1</w:t>
      </w:r>
      <w:r w:rsidR="002D3E1D">
        <w:rPr>
          <w:rFonts w:cstheme="minorHAnsi"/>
          <w:lang w:val="tr-TR"/>
        </w:rPr>
        <w:t>0</w:t>
      </w:r>
      <w:r w:rsidR="002736B8" w:rsidRPr="007F4902">
        <w:rPr>
          <w:rFonts w:cstheme="minorHAnsi"/>
          <w:lang w:val="tr-TR"/>
        </w:rPr>
        <w:t xml:space="preserve">- </w:t>
      </w:r>
      <w:r w:rsidRPr="007F4902">
        <w:rPr>
          <w:rFonts w:cstheme="minorHAnsi"/>
          <w:lang w:val="tr-TR"/>
        </w:rPr>
        <w:t xml:space="preserve"> </w:t>
      </w:r>
      <w:r w:rsidR="00E17FE7" w:rsidRPr="007F4902">
        <w:rPr>
          <w:rFonts w:cstheme="minorHAnsi"/>
          <w:lang w:val="tr-TR"/>
        </w:rPr>
        <w:t>Konukların (</w:t>
      </w:r>
      <w:r w:rsidR="002736B8" w:rsidRPr="007F4902">
        <w:rPr>
          <w:rFonts w:cstheme="minorHAnsi"/>
          <w:lang w:val="tr-TR"/>
        </w:rPr>
        <w:t>değerlendirme kuruluşunun bu yöndeki raporu ve yönetim kurulu kararı ile</w:t>
      </w:r>
      <w:r w:rsidR="00E17FE7" w:rsidRPr="007F4902">
        <w:rPr>
          <w:rFonts w:cstheme="minorHAnsi"/>
          <w:lang w:val="tr-TR"/>
        </w:rPr>
        <w:t>)</w:t>
      </w:r>
      <w:r w:rsidR="00CA6B53">
        <w:rPr>
          <w:rFonts w:cstheme="minorHAnsi"/>
          <w:lang w:val="tr-TR"/>
        </w:rPr>
        <w:t xml:space="preserve"> konaklama ücreti, </w:t>
      </w:r>
      <w:r w:rsidR="002736B8" w:rsidRPr="007F4902">
        <w:rPr>
          <w:rFonts w:cstheme="minorHAnsi"/>
          <w:lang w:val="tr-TR"/>
        </w:rPr>
        <w:t>özel</w:t>
      </w:r>
      <w:r w:rsidR="00CA6B53">
        <w:rPr>
          <w:rFonts w:cstheme="minorHAnsi"/>
          <w:lang w:val="tr-TR"/>
        </w:rPr>
        <w:t xml:space="preserve"> bakım ücreti</w:t>
      </w:r>
      <w:r w:rsidR="002736B8" w:rsidRPr="007F4902">
        <w:rPr>
          <w:rFonts w:cstheme="minorHAnsi"/>
          <w:lang w:val="tr-TR"/>
        </w:rPr>
        <w:t xml:space="preserve"> </w:t>
      </w:r>
      <w:r w:rsidR="00E17FE7" w:rsidRPr="007F4902">
        <w:rPr>
          <w:rFonts w:cstheme="minorHAnsi"/>
          <w:lang w:val="tr-TR"/>
        </w:rPr>
        <w:t xml:space="preserve">ve her türlü </w:t>
      </w:r>
      <w:r w:rsidR="002736B8" w:rsidRPr="007F4902">
        <w:rPr>
          <w:rFonts w:cstheme="minorHAnsi"/>
          <w:lang w:val="tr-TR"/>
        </w:rPr>
        <w:t>ekstra giderler</w:t>
      </w:r>
      <w:r w:rsidR="00E17FE7" w:rsidRPr="007F4902">
        <w:rPr>
          <w:rFonts w:cstheme="minorHAnsi"/>
          <w:lang w:val="tr-TR"/>
        </w:rPr>
        <w:t>i</w:t>
      </w:r>
      <w:r w:rsidR="002736B8" w:rsidRPr="007F4902">
        <w:rPr>
          <w:rFonts w:cstheme="minorHAnsi"/>
          <w:lang w:val="tr-TR"/>
        </w:rPr>
        <w:t xml:space="preserve"> Vakıf’ça karşılanır. Vakıf yönetim kurulu,</w:t>
      </w:r>
      <w:r w:rsidR="00E17FE7" w:rsidRPr="007F4902">
        <w:rPr>
          <w:rFonts w:cstheme="minorHAnsi"/>
          <w:lang w:val="tr-TR"/>
        </w:rPr>
        <w:t xml:space="preserve"> </w:t>
      </w:r>
      <w:r w:rsidR="002736B8" w:rsidRPr="007F4902">
        <w:rPr>
          <w:rFonts w:cstheme="minorHAnsi"/>
          <w:lang w:val="tr-TR"/>
        </w:rPr>
        <w:t>konuktan konaklama ve/veya bakım ücretinin bir bölümünü katkı payı olarak ödemesini isteyebilir.</w:t>
      </w:r>
    </w:p>
    <w:p w14:paraId="1D6AFDD5" w14:textId="77777777" w:rsidR="002736B8" w:rsidRPr="007F4902" w:rsidRDefault="002736B8" w:rsidP="007F4902">
      <w:pPr>
        <w:jc w:val="both"/>
        <w:rPr>
          <w:rFonts w:cstheme="minorHAnsi"/>
          <w:lang w:val="tr-TR"/>
        </w:rPr>
      </w:pPr>
    </w:p>
    <w:p w14:paraId="02B8D82C" w14:textId="77777777" w:rsidR="004B1E75" w:rsidRPr="007F4902" w:rsidRDefault="004B1E75" w:rsidP="007F4902">
      <w:pPr>
        <w:jc w:val="both"/>
        <w:rPr>
          <w:rFonts w:cstheme="minorHAnsi"/>
          <w:lang w:val="tr-TR"/>
        </w:rPr>
      </w:pPr>
    </w:p>
    <w:p w14:paraId="45E6D297" w14:textId="68BE73E9" w:rsidR="00DA09AD" w:rsidRPr="007F4902" w:rsidRDefault="00DA09AD" w:rsidP="007F4902">
      <w:pPr>
        <w:jc w:val="both"/>
        <w:rPr>
          <w:rFonts w:cstheme="minorHAnsi"/>
          <w:b/>
          <w:lang w:val="tr-TR"/>
        </w:rPr>
      </w:pPr>
      <w:r w:rsidRPr="007F4902">
        <w:rPr>
          <w:rFonts w:cstheme="minorHAnsi"/>
          <w:b/>
          <w:lang w:val="tr-TR"/>
        </w:rPr>
        <w:t>BAKICI ÜCRETİ</w:t>
      </w:r>
    </w:p>
    <w:p w14:paraId="4329B389" w14:textId="77777777" w:rsidR="00DA09AD" w:rsidRPr="007F4902" w:rsidRDefault="00DA09AD" w:rsidP="007F4902">
      <w:pPr>
        <w:jc w:val="both"/>
        <w:rPr>
          <w:rFonts w:cstheme="minorHAnsi"/>
          <w:lang w:val="tr-TR"/>
        </w:rPr>
      </w:pPr>
    </w:p>
    <w:p w14:paraId="31D96FF4" w14:textId="7EC3F672" w:rsidR="00DA09AD" w:rsidRPr="007F4902" w:rsidRDefault="002D3E1D" w:rsidP="007F4902">
      <w:pPr>
        <w:jc w:val="both"/>
        <w:rPr>
          <w:rFonts w:cstheme="minorHAnsi"/>
          <w:lang w:val="tr-TR"/>
        </w:rPr>
      </w:pPr>
      <w:r>
        <w:rPr>
          <w:rFonts w:cstheme="minorHAnsi"/>
          <w:lang w:val="tr-TR"/>
        </w:rPr>
        <w:t>MADDE 11</w:t>
      </w:r>
      <w:r w:rsidR="00DA09AD" w:rsidRPr="007F4902">
        <w:rPr>
          <w:rFonts w:cstheme="minorHAnsi"/>
          <w:lang w:val="tr-TR"/>
        </w:rPr>
        <w:t xml:space="preserve">- </w:t>
      </w:r>
      <w:r w:rsidR="006B6451" w:rsidRPr="007F4902">
        <w:rPr>
          <w:rFonts w:cstheme="minorHAnsi"/>
          <w:lang w:val="tr-TR"/>
        </w:rPr>
        <w:t xml:space="preserve">Konuğun </w:t>
      </w:r>
      <w:r w:rsidR="00DA09AD" w:rsidRPr="007F4902">
        <w:rPr>
          <w:rFonts w:cstheme="minorHAnsi"/>
          <w:lang w:val="tr-TR"/>
        </w:rPr>
        <w:t xml:space="preserve">isteği üzerine </w:t>
      </w:r>
      <w:r w:rsidR="006B6451" w:rsidRPr="007F4902">
        <w:rPr>
          <w:rFonts w:cstheme="minorHAnsi"/>
          <w:lang w:val="tr-TR"/>
        </w:rPr>
        <w:t>(</w:t>
      </w:r>
      <w:r w:rsidR="00DA09AD" w:rsidRPr="007F4902">
        <w:rPr>
          <w:rFonts w:cstheme="minorHAnsi"/>
          <w:lang w:val="tr-TR"/>
        </w:rPr>
        <w:t>kurum yönetimin onaylaması şartı ile</w:t>
      </w:r>
      <w:r w:rsidR="006B6451" w:rsidRPr="007F4902">
        <w:rPr>
          <w:rFonts w:cstheme="minorHAnsi"/>
          <w:lang w:val="tr-TR"/>
        </w:rPr>
        <w:t>)</w:t>
      </w:r>
      <w:r w:rsidR="00DA09AD" w:rsidRPr="007F4902">
        <w:rPr>
          <w:rFonts w:cstheme="minorHAnsi"/>
          <w:lang w:val="tr-TR"/>
        </w:rPr>
        <w:t xml:space="preserve"> özel bir bakıcı konuk ile birlikte kalabilir. Bakıcı ücreti konuk tarafından karşılanır.</w:t>
      </w:r>
    </w:p>
    <w:p w14:paraId="7DA8ADAB" w14:textId="77777777" w:rsidR="00DA09AD" w:rsidRPr="007F4902" w:rsidRDefault="00DA09AD" w:rsidP="007F4902">
      <w:pPr>
        <w:jc w:val="both"/>
        <w:rPr>
          <w:rFonts w:cstheme="minorHAnsi"/>
          <w:lang w:val="tr-TR"/>
        </w:rPr>
      </w:pPr>
    </w:p>
    <w:p w14:paraId="4B1B64A5" w14:textId="77777777" w:rsidR="00DA09AD" w:rsidRPr="007F4902" w:rsidRDefault="00DA09AD" w:rsidP="007F4902">
      <w:pPr>
        <w:jc w:val="both"/>
        <w:rPr>
          <w:rFonts w:cstheme="minorHAnsi"/>
          <w:b/>
          <w:lang w:val="tr-TR"/>
        </w:rPr>
      </w:pPr>
      <w:r w:rsidRPr="007F4902">
        <w:rPr>
          <w:rFonts w:cstheme="minorHAnsi"/>
          <w:b/>
          <w:lang w:val="tr-TR"/>
        </w:rPr>
        <w:t>BAĞIŞ VE YARDIM</w:t>
      </w:r>
    </w:p>
    <w:p w14:paraId="74F0DA97" w14:textId="77777777" w:rsidR="00DA09AD" w:rsidRPr="007F4902" w:rsidRDefault="00DA09AD" w:rsidP="007F4902">
      <w:pPr>
        <w:jc w:val="both"/>
        <w:rPr>
          <w:rFonts w:cstheme="minorHAnsi"/>
          <w:lang w:val="tr-TR"/>
        </w:rPr>
      </w:pPr>
    </w:p>
    <w:p w14:paraId="56FECC17" w14:textId="2820A360" w:rsidR="00DA09AD" w:rsidRPr="007F4902" w:rsidRDefault="002D3E1D" w:rsidP="007F4902">
      <w:pPr>
        <w:jc w:val="both"/>
        <w:rPr>
          <w:rFonts w:cstheme="minorHAnsi"/>
          <w:lang w:val="tr-TR"/>
        </w:rPr>
      </w:pPr>
      <w:r>
        <w:rPr>
          <w:rFonts w:cstheme="minorHAnsi"/>
          <w:lang w:val="tr-TR"/>
        </w:rPr>
        <w:t>MADDE 12</w:t>
      </w:r>
      <w:r w:rsidR="00DA09AD" w:rsidRPr="007F4902">
        <w:rPr>
          <w:rFonts w:cstheme="minorHAnsi"/>
          <w:lang w:val="tr-TR"/>
        </w:rPr>
        <w:t xml:space="preserve">- Konuklar ve/veya yakınları veya tüzel kişiler Vakfa konuğun bakım ücreti ve diğer giderlerini karşılamak üzere her türlü bağış ve yardım yapabilirler. Nakit olarak yapılan bağış ve yardımlar özel bir hesapta toplanır. Konukların bakımı için kullanılmak veya değerlendirilmek şartıyla bağışlanan arazi, arsa ve bina gibi taşınmaz mallar ve bunların mütemmim cüzü niteliğindeki sabit tesisler Vakıf adına tescil edilir. </w:t>
      </w:r>
    </w:p>
    <w:p w14:paraId="07E8644D" w14:textId="77777777" w:rsidR="00DA09AD" w:rsidRPr="007F4902" w:rsidRDefault="00DA09AD" w:rsidP="007F4902">
      <w:pPr>
        <w:jc w:val="both"/>
        <w:rPr>
          <w:rFonts w:cstheme="minorHAnsi"/>
          <w:lang w:val="tr-TR"/>
        </w:rPr>
      </w:pPr>
    </w:p>
    <w:p w14:paraId="795C9E8F" w14:textId="77777777" w:rsidR="00DA09AD" w:rsidRPr="007F4902" w:rsidRDefault="00DA09AD" w:rsidP="007F4902">
      <w:pPr>
        <w:jc w:val="both"/>
        <w:rPr>
          <w:rFonts w:cstheme="minorHAnsi"/>
          <w:b/>
          <w:lang w:val="tr-TR"/>
        </w:rPr>
      </w:pPr>
      <w:r w:rsidRPr="007F4902">
        <w:rPr>
          <w:rFonts w:cstheme="minorHAnsi"/>
          <w:b/>
          <w:lang w:val="tr-TR"/>
        </w:rPr>
        <w:lastRenderedPageBreak/>
        <w:t>BEŞİNCİ BÖLÜM KURUMDAN AYRILMA</w:t>
      </w:r>
    </w:p>
    <w:p w14:paraId="713BC3D1" w14:textId="77777777" w:rsidR="00DA09AD" w:rsidRPr="007F4902" w:rsidRDefault="00DA09AD" w:rsidP="007F4902">
      <w:pPr>
        <w:jc w:val="both"/>
        <w:rPr>
          <w:rFonts w:cstheme="minorHAnsi"/>
          <w:lang w:val="tr-TR"/>
        </w:rPr>
      </w:pPr>
    </w:p>
    <w:p w14:paraId="1CD40A1C" w14:textId="32BE89C1" w:rsidR="00DA09AD" w:rsidRPr="007F4902" w:rsidRDefault="002D3E1D" w:rsidP="007F4902">
      <w:pPr>
        <w:jc w:val="both"/>
        <w:rPr>
          <w:rFonts w:cstheme="minorHAnsi"/>
          <w:lang w:val="tr-TR"/>
        </w:rPr>
      </w:pPr>
      <w:r>
        <w:rPr>
          <w:rFonts w:cstheme="minorHAnsi"/>
          <w:lang w:val="tr-TR"/>
        </w:rPr>
        <w:t>MADDE 13</w:t>
      </w:r>
      <w:r w:rsidR="00DA09AD" w:rsidRPr="007F4902">
        <w:rPr>
          <w:rFonts w:cstheme="minorHAnsi"/>
          <w:lang w:val="tr-TR"/>
        </w:rPr>
        <w:t>- Konuklar, aşağıda belirtilen hallerde kurumdan ayrılırlar</w:t>
      </w:r>
    </w:p>
    <w:p w14:paraId="0D949E48" w14:textId="77777777" w:rsidR="00DA09AD" w:rsidRPr="007F4902" w:rsidRDefault="00DA09AD" w:rsidP="004B1E75">
      <w:pPr>
        <w:jc w:val="both"/>
        <w:rPr>
          <w:rFonts w:cstheme="minorHAnsi"/>
          <w:lang w:val="tr-TR"/>
        </w:rPr>
      </w:pPr>
    </w:p>
    <w:p w14:paraId="1988D5EC" w14:textId="645ACEBA" w:rsidR="00DA09AD" w:rsidRPr="007F4902" w:rsidRDefault="00DA09AD" w:rsidP="004B1E75">
      <w:pPr>
        <w:pStyle w:val="ListeParagraf"/>
        <w:numPr>
          <w:ilvl w:val="0"/>
          <w:numId w:val="5"/>
        </w:numPr>
        <w:jc w:val="both"/>
        <w:rPr>
          <w:rFonts w:cstheme="minorHAnsi"/>
          <w:lang w:val="tr-TR"/>
        </w:rPr>
      </w:pPr>
      <w:r w:rsidRPr="007F4902">
        <w:rPr>
          <w:rFonts w:cstheme="minorHAnsi"/>
          <w:lang w:val="tr-TR"/>
        </w:rPr>
        <w:t>İstekle ayrılma: konuklar Vakfa yazılı başvuruda bulunarak kurum ile ilişkilerini kesebilirler.</w:t>
      </w:r>
      <w:r w:rsidR="005B1477">
        <w:rPr>
          <w:rFonts w:cstheme="minorHAnsi"/>
          <w:lang w:val="tr-TR"/>
        </w:rPr>
        <w:t xml:space="preserve"> </w:t>
      </w:r>
      <w:r w:rsidRPr="007F4902">
        <w:rPr>
          <w:rFonts w:cstheme="minorHAnsi"/>
          <w:lang w:val="tr-TR"/>
        </w:rPr>
        <w:t>Bu kişilerden yeniden kabul için talepte bulunanlar değerlendirme kuruluşunun olumlu raporu doğrultusunda kapasitenin uygun olması halinde yeniden kuruma kabul edilirler,</w:t>
      </w:r>
    </w:p>
    <w:p w14:paraId="31838731" w14:textId="77777777" w:rsidR="00DA09AD" w:rsidRPr="007F4902" w:rsidRDefault="00DA09AD" w:rsidP="007F4902">
      <w:pPr>
        <w:pStyle w:val="ListeParagraf"/>
        <w:numPr>
          <w:ilvl w:val="0"/>
          <w:numId w:val="5"/>
        </w:numPr>
        <w:jc w:val="both"/>
        <w:rPr>
          <w:rFonts w:cstheme="minorHAnsi"/>
          <w:lang w:val="tr-TR"/>
        </w:rPr>
      </w:pPr>
      <w:r w:rsidRPr="007F4902">
        <w:rPr>
          <w:rFonts w:cstheme="minorHAnsi"/>
          <w:lang w:val="tr-TR"/>
        </w:rPr>
        <w:t>Kurumdan çıkarma</w:t>
      </w:r>
    </w:p>
    <w:p w14:paraId="67E7D5CF" w14:textId="2C2DF216" w:rsidR="00506E7C" w:rsidRPr="007F4902" w:rsidRDefault="002736B8" w:rsidP="007F4902">
      <w:pPr>
        <w:pStyle w:val="ListeParagraf"/>
        <w:numPr>
          <w:ilvl w:val="0"/>
          <w:numId w:val="9"/>
        </w:numPr>
        <w:jc w:val="both"/>
        <w:rPr>
          <w:rFonts w:cstheme="minorHAnsi"/>
          <w:lang w:val="tr-TR"/>
        </w:rPr>
      </w:pPr>
      <w:r w:rsidRPr="007F4902">
        <w:rPr>
          <w:rFonts w:cstheme="minorHAnsi"/>
          <w:lang w:val="tr-TR"/>
        </w:rPr>
        <w:t>K</w:t>
      </w:r>
      <w:r w:rsidR="00DA09AD" w:rsidRPr="007F4902">
        <w:rPr>
          <w:rFonts w:cstheme="minorHAnsi"/>
          <w:lang w:val="tr-TR"/>
        </w:rPr>
        <w:t xml:space="preserve">abul sonrası alkol ve madde bağımlısı olduğu anlaşılanlar, ruh sağlığı kendisini ve başkalarını rahatsız ve tehdit edecek derecede bozulanlar, </w:t>
      </w:r>
    </w:p>
    <w:p w14:paraId="524375A2" w14:textId="4C689CF9" w:rsidR="00AE4B5E" w:rsidRPr="007F4902" w:rsidRDefault="002736B8" w:rsidP="007F4902">
      <w:pPr>
        <w:pStyle w:val="ListeParagraf"/>
        <w:numPr>
          <w:ilvl w:val="0"/>
          <w:numId w:val="9"/>
        </w:numPr>
        <w:jc w:val="both"/>
        <w:rPr>
          <w:rFonts w:cstheme="minorHAnsi"/>
          <w:lang w:val="tr-TR"/>
        </w:rPr>
      </w:pPr>
      <w:r w:rsidRPr="007F4902">
        <w:rPr>
          <w:rFonts w:cstheme="minorHAnsi"/>
          <w:lang w:val="tr-TR"/>
        </w:rPr>
        <w:t xml:space="preserve">Katkı payını </w:t>
      </w:r>
      <w:r w:rsidR="00DA09AD" w:rsidRPr="007F4902">
        <w:rPr>
          <w:rFonts w:cstheme="minorHAnsi"/>
          <w:lang w:val="tr-TR"/>
        </w:rPr>
        <w:t>yasal süre içinde ödeyemeyenler,</w:t>
      </w:r>
    </w:p>
    <w:p w14:paraId="64724AC2" w14:textId="2AC1BCAC" w:rsidR="00AE4B5E" w:rsidRPr="007F4902" w:rsidRDefault="00DA09AD" w:rsidP="007F4902">
      <w:pPr>
        <w:pStyle w:val="ListeParagraf"/>
        <w:numPr>
          <w:ilvl w:val="0"/>
          <w:numId w:val="9"/>
        </w:numPr>
        <w:jc w:val="both"/>
        <w:rPr>
          <w:rFonts w:cstheme="minorHAnsi"/>
          <w:lang w:val="tr-TR"/>
        </w:rPr>
      </w:pPr>
      <w:r w:rsidRPr="007F4902">
        <w:rPr>
          <w:rFonts w:cstheme="minorHAnsi"/>
          <w:lang w:val="tr-TR"/>
        </w:rPr>
        <w:t>Disiplin suçu işleyenler</w:t>
      </w:r>
      <w:r w:rsidR="00AE4B5E" w:rsidRPr="007F4902">
        <w:rPr>
          <w:rFonts w:cstheme="minorHAnsi"/>
          <w:lang w:val="tr-TR"/>
        </w:rPr>
        <w:t xml:space="preserve"> </w:t>
      </w:r>
    </w:p>
    <w:p w14:paraId="44F25F6E" w14:textId="51CB94E4" w:rsidR="00DA09AD" w:rsidRPr="007F4902" w:rsidRDefault="00AE4B5E" w:rsidP="007F4902">
      <w:pPr>
        <w:ind w:firstLine="360"/>
        <w:jc w:val="both"/>
        <w:rPr>
          <w:rFonts w:cstheme="minorHAnsi"/>
          <w:lang w:val="tr-TR"/>
        </w:rPr>
      </w:pPr>
      <w:r w:rsidRPr="007F4902">
        <w:rPr>
          <w:rFonts w:cstheme="minorHAnsi"/>
          <w:lang w:val="tr-TR"/>
        </w:rPr>
        <w:t>Kurumdan Vakıf yönetim kurulu kararıyla çıkarılır.</w:t>
      </w:r>
    </w:p>
    <w:p w14:paraId="5F7FB455" w14:textId="77777777" w:rsidR="00AE4B5E" w:rsidRPr="007F4902" w:rsidRDefault="00AE4B5E" w:rsidP="007F4902">
      <w:pPr>
        <w:ind w:firstLine="360"/>
        <w:jc w:val="both"/>
        <w:rPr>
          <w:rFonts w:cstheme="minorHAnsi"/>
          <w:lang w:val="tr-TR"/>
        </w:rPr>
      </w:pPr>
    </w:p>
    <w:p w14:paraId="77024F42" w14:textId="46107B96" w:rsidR="00506E7C" w:rsidRPr="007F4902" w:rsidRDefault="00506E7C" w:rsidP="007F4902">
      <w:pPr>
        <w:pStyle w:val="ListeParagraf"/>
        <w:numPr>
          <w:ilvl w:val="0"/>
          <w:numId w:val="5"/>
        </w:numPr>
        <w:jc w:val="both"/>
        <w:rPr>
          <w:rFonts w:cstheme="minorHAnsi"/>
          <w:lang w:val="tr-TR"/>
        </w:rPr>
      </w:pPr>
      <w:r w:rsidRPr="007F4902">
        <w:rPr>
          <w:rFonts w:cstheme="minorHAnsi"/>
          <w:lang w:val="tr-TR"/>
        </w:rPr>
        <w:t>Yer değiştirme</w:t>
      </w:r>
    </w:p>
    <w:p w14:paraId="427986CD" w14:textId="4A6BE100" w:rsidR="00DA09AD" w:rsidRPr="007F4902" w:rsidRDefault="00506E7C" w:rsidP="007F4902">
      <w:pPr>
        <w:pStyle w:val="ListeParagraf"/>
        <w:jc w:val="both"/>
        <w:rPr>
          <w:rFonts w:cstheme="minorHAnsi"/>
          <w:lang w:val="tr-TR"/>
        </w:rPr>
      </w:pPr>
      <w:r w:rsidRPr="007F4902">
        <w:rPr>
          <w:rFonts w:cstheme="minorHAnsi"/>
          <w:lang w:val="tr-TR"/>
        </w:rPr>
        <w:t>K</w:t>
      </w:r>
      <w:r w:rsidR="00AE4B5E" w:rsidRPr="007F4902">
        <w:rPr>
          <w:rFonts w:cstheme="minorHAnsi"/>
          <w:lang w:val="tr-TR"/>
        </w:rPr>
        <w:t>urumda kalırken sağlığı</w:t>
      </w:r>
      <w:r w:rsidRPr="007F4902">
        <w:rPr>
          <w:rFonts w:cstheme="minorHAnsi"/>
          <w:lang w:val="tr-TR"/>
        </w:rPr>
        <w:t xml:space="preserve"> kurumca başa çıkılamayacak derecede kötüleşenler</w:t>
      </w:r>
      <w:r w:rsidR="00AE4B5E" w:rsidRPr="007F4902">
        <w:rPr>
          <w:rFonts w:cstheme="minorHAnsi"/>
          <w:lang w:val="tr-TR"/>
        </w:rPr>
        <w:t>, durumlarına</w:t>
      </w:r>
      <w:r w:rsidR="009D5B4D" w:rsidRPr="007F4902">
        <w:rPr>
          <w:rFonts w:cstheme="minorHAnsi"/>
          <w:lang w:val="tr-TR"/>
        </w:rPr>
        <w:t xml:space="preserve"> göre daha uygun bir kuruma gönderilme</w:t>
      </w:r>
      <w:r w:rsidR="00AE4B5E" w:rsidRPr="007F4902">
        <w:rPr>
          <w:rFonts w:cstheme="minorHAnsi"/>
          <w:lang w:val="tr-TR"/>
        </w:rPr>
        <w:t>sine</w:t>
      </w:r>
      <w:r w:rsidR="009D5B4D" w:rsidRPr="007F4902">
        <w:rPr>
          <w:rFonts w:cstheme="minorHAnsi"/>
          <w:lang w:val="tr-TR"/>
        </w:rPr>
        <w:t xml:space="preserve"> </w:t>
      </w:r>
      <w:r w:rsidR="00AE4B5E" w:rsidRPr="007F4902">
        <w:rPr>
          <w:rFonts w:cstheme="minorHAnsi"/>
          <w:lang w:val="tr-TR"/>
        </w:rPr>
        <w:t xml:space="preserve">Vakıf yönetim kurulu tarafından karar verilir. </w:t>
      </w:r>
    </w:p>
    <w:p w14:paraId="3320460B" w14:textId="06C32FA4" w:rsidR="00532912" w:rsidRDefault="00532912" w:rsidP="007F4902">
      <w:pPr>
        <w:jc w:val="both"/>
        <w:rPr>
          <w:rFonts w:cstheme="minorHAnsi"/>
          <w:lang w:val="tr-TR"/>
        </w:rPr>
      </w:pPr>
    </w:p>
    <w:p w14:paraId="0D682DEF" w14:textId="77777777" w:rsidR="001E06D9" w:rsidRDefault="001E06D9" w:rsidP="001E06D9">
      <w:pPr>
        <w:jc w:val="both"/>
        <w:rPr>
          <w:rFonts w:ascii="Calibri" w:hAnsi="Calibri" w:cs="Calibri"/>
          <w:b/>
        </w:rPr>
      </w:pPr>
      <w:r>
        <w:rPr>
          <w:rFonts w:ascii="Calibri" w:hAnsi="Calibri" w:cs="Calibri"/>
          <w:b/>
        </w:rPr>
        <w:t xml:space="preserve">VAKFA BAĞIŞ YAPILMASI </w:t>
      </w:r>
    </w:p>
    <w:p w14:paraId="70B6DC79" w14:textId="77777777" w:rsidR="001E06D9" w:rsidRDefault="001E06D9" w:rsidP="001E06D9">
      <w:pPr>
        <w:jc w:val="both"/>
        <w:rPr>
          <w:rFonts w:ascii="Calibri" w:hAnsi="Calibri" w:cs="Calibri"/>
          <w:b/>
        </w:rPr>
      </w:pPr>
    </w:p>
    <w:p w14:paraId="32350611" w14:textId="27AB9FAC" w:rsidR="001E06D9" w:rsidRPr="005D6E33" w:rsidRDefault="001E06D9" w:rsidP="001E06D9">
      <w:pPr>
        <w:jc w:val="both"/>
        <w:rPr>
          <w:rFonts w:ascii="Calibri" w:hAnsi="Calibri" w:cs="Calibri"/>
          <w:b/>
        </w:rPr>
      </w:pPr>
      <w:r w:rsidRPr="00C47BE6">
        <w:rPr>
          <w:rFonts w:ascii="Calibri" w:hAnsi="Calibri" w:cs="Calibri"/>
        </w:rPr>
        <w:t>MADDE 14 -</w:t>
      </w:r>
      <w:r w:rsidRPr="00C47BE6">
        <w:rPr>
          <w:rFonts w:ascii="Calibri" w:hAnsi="Calibri" w:cs="Calibri"/>
          <w:b/>
        </w:rPr>
        <w:t xml:space="preserve"> </w:t>
      </w:r>
      <w:r w:rsidR="00EC3FE9" w:rsidRPr="00C47BE6">
        <w:rPr>
          <w:rFonts w:cstheme="minorHAnsi"/>
          <w:lang w:val="tr-TR"/>
        </w:rPr>
        <w:t xml:space="preserve">Türkiye Futbol Federasyonu’na kayıtlı ve vize almış futbolcular, bunların eş ve çocukları yararına, </w:t>
      </w:r>
      <w:proofErr w:type="spellStart"/>
      <w:r w:rsidR="00EC3FE9" w:rsidRPr="00C47BE6">
        <w:rPr>
          <w:rFonts w:ascii="Calibri" w:hAnsi="Calibri" w:cs="Calibri"/>
        </w:rPr>
        <w:t>Türkiye</w:t>
      </w:r>
      <w:proofErr w:type="spellEnd"/>
      <w:r w:rsidR="00EC3FE9" w:rsidRPr="00C47BE6">
        <w:rPr>
          <w:rFonts w:ascii="Calibri" w:hAnsi="Calibri" w:cs="Calibri"/>
        </w:rPr>
        <w:t xml:space="preserve"> </w:t>
      </w:r>
      <w:proofErr w:type="spellStart"/>
      <w:r w:rsidR="00EC3FE9" w:rsidRPr="00C47BE6">
        <w:rPr>
          <w:rFonts w:ascii="Calibri" w:hAnsi="Calibri" w:cs="Calibri"/>
        </w:rPr>
        <w:t>Futbol</w:t>
      </w:r>
      <w:proofErr w:type="spellEnd"/>
      <w:r w:rsidR="00EC3FE9" w:rsidRPr="00C47BE6">
        <w:rPr>
          <w:rFonts w:ascii="Calibri" w:hAnsi="Calibri" w:cs="Calibri"/>
        </w:rPr>
        <w:t xml:space="preserve"> </w:t>
      </w:r>
      <w:proofErr w:type="spellStart"/>
      <w:r w:rsidR="00EC3FE9" w:rsidRPr="00C47BE6">
        <w:rPr>
          <w:rFonts w:ascii="Calibri" w:hAnsi="Calibri" w:cs="Calibri"/>
        </w:rPr>
        <w:t>Federasyonu</w:t>
      </w:r>
      <w:proofErr w:type="spellEnd"/>
      <w:r w:rsidR="00EC3FE9" w:rsidRPr="00C47BE6">
        <w:rPr>
          <w:rFonts w:ascii="Calibri" w:hAnsi="Calibri" w:cs="Calibri"/>
        </w:rPr>
        <w:t xml:space="preserve"> </w:t>
      </w:r>
      <w:proofErr w:type="spellStart"/>
      <w:r w:rsidR="00EC3FE9" w:rsidRPr="00C47BE6">
        <w:rPr>
          <w:rFonts w:ascii="Calibri" w:hAnsi="Calibri" w:cs="Calibri"/>
        </w:rPr>
        <w:t>veya</w:t>
      </w:r>
      <w:proofErr w:type="spellEnd"/>
      <w:r w:rsidR="00EC3FE9" w:rsidRPr="00C47BE6">
        <w:rPr>
          <w:rFonts w:ascii="Calibri" w:hAnsi="Calibri" w:cs="Calibri"/>
        </w:rPr>
        <w:t xml:space="preserve"> </w:t>
      </w:r>
      <w:proofErr w:type="spellStart"/>
      <w:r w:rsidR="00EC3FE9" w:rsidRPr="00C47BE6">
        <w:rPr>
          <w:rFonts w:ascii="Calibri" w:hAnsi="Calibri" w:cs="Calibri"/>
        </w:rPr>
        <w:t>üçüncü</w:t>
      </w:r>
      <w:proofErr w:type="spellEnd"/>
      <w:r w:rsidR="00EC3FE9" w:rsidRPr="00C47BE6">
        <w:rPr>
          <w:rFonts w:ascii="Calibri" w:hAnsi="Calibri" w:cs="Calibri"/>
        </w:rPr>
        <w:t xml:space="preserve"> </w:t>
      </w:r>
      <w:proofErr w:type="spellStart"/>
      <w:r w:rsidR="00EC3FE9" w:rsidRPr="00C47BE6">
        <w:rPr>
          <w:rFonts w:ascii="Calibri" w:hAnsi="Calibri" w:cs="Calibri"/>
        </w:rPr>
        <w:t>kişiler</w:t>
      </w:r>
      <w:proofErr w:type="spellEnd"/>
      <w:r w:rsidR="00EC3FE9" w:rsidRPr="00C47BE6">
        <w:rPr>
          <w:rFonts w:ascii="Calibri" w:hAnsi="Calibri" w:cs="Calibri"/>
        </w:rPr>
        <w:t xml:space="preserve"> </w:t>
      </w:r>
      <w:proofErr w:type="spellStart"/>
      <w:r w:rsidR="00EC3FE9" w:rsidRPr="00C47BE6">
        <w:rPr>
          <w:rFonts w:ascii="Calibri" w:hAnsi="Calibri" w:cs="Calibri"/>
        </w:rPr>
        <w:t>tarafından</w:t>
      </w:r>
      <w:proofErr w:type="spellEnd"/>
      <w:r w:rsidR="00EC3FE9" w:rsidRPr="00C47BE6">
        <w:rPr>
          <w:rFonts w:ascii="Calibri" w:hAnsi="Calibri" w:cs="Calibri"/>
        </w:rPr>
        <w:t xml:space="preserve"> </w:t>
      </w:r>
      <w:proofErr w:type="spellStart"/>
      <w:r w:rsidR="00EC3FE9" w:rsidRPr="00C47BE6">
        <w:rPr>
          <w:rFonts w:ascii="Calibri" w:hAnsi="Calibri" w:cs="Calibri"/>
        </w:rPr>
        <w:t>yüklemeli</w:t>
      </w:r>
      <w:proofErr w:type="spellEnd"/>
      <w:r w:rsidR="00EC3FE9" w:rsidRPr="00C47BE6">
        <w:rPr>
          <w:rFonts w:ascii="Calibri" w:hAnsi="Calibri" w:cs="Calibri"/>
        </w:rPr>
        <w:t xml:space="preserve">, </w:t>
      </w:r>
      <w:proofErr w:type="spellStart"/>
      <w:r w:rsidR="00EC3FE9" w:rsidRPr="00C47BE6">
        <w:rPr>
          <w:rFonts w:ascii="Calibri" w:hAnsi="Calibri" w:cs="Calibri"/>
        </w:rPr>
        <w:t>şartlı</w:t>
      </w:r>
      <w:proofErr w:type="spellEnd"/>
      <w:r w:rsidR="00EC3FE9" w:rsidRPr="00C47BE6">
        <w:rPr>
          <w:rFonts w:ascii="Calibri" w:hAnsi="Calibri" w:cs="Calibri"/>
        </w:rPr>
        <w:t xml:space="preserve"> </w:t>
      </w:r>
      <w:proofErr w:type="spellStart"/>
      <w:r w:rsidR="00EC3FE9" w:rsidRPr="00C47BE6">
        <w:rPr>
          <w:rFonts w:ascii="Calibri" w:hAnsi="Calibri" w:cs="Calibri"/>
        </w:rPr>
        <w:t>veya</w:t>
      </w:r>
      <w:proofErr w:type="spellEnd"/>
      <w:r w:rsidR="00EC3FE9" w:rsidRPr="00C47BE6">
        <w:rPr>
          <w:rFonts w:ascii="Calibri" w:hAnsi="Calibri" w:cs="Calibri"/>
        </w:rPr>
        <w:t xml:space="preserve"> </w:t>
      </w:r>
      <w:proofErr w:type="spellStart"/>
      <w:r w:rsidR="00EC3FE9" w:rsidRPr="00C47BE6">
        <w:rPr>
          <w:rFonts w:ascii="Calibri" w:hAnsi="Calibri" w:cs="Calibri"/>
        </w:rPr>
        <w:t>herhangi</w:t>
      </w:r>
      <w:proofErr w:type="spellEnd"/>
      <w:r w:rsidR="00EC3FE9" w:rsidRPr="00C47BE6">
        <w:rPr>
          <w:rFonts w:ascii="Calibri" w:hAnsi="Calibri" w:cs="Calibri"/>
        </w:rPr>
        <w:t xml:space="preserve"> </w:t>
      </w:r>
      <w:proofErr w:type="spellStart"/>
      <w:r w:rsidR="00EC3FE9" w:rsidRPr="00C47BE6">
        <w:rPr>
          <w:rFonts w:ascii="Calibri" w:hAnsi="Calibri" w:cs="Calibri"/>
        </w:rPr>
        <w:t>bir</w:t>
      </w:r>
      <w:proofErr w:type="spellEnd"/>
      <w:r w:rsidR="00EC3FE9" w:rsidRPr="00C47BE6">
        <w:rPr>
          <w:rFonts w:ascii="Calibri" w:hAnsi="Calibri" w:cs="Calibri"/>
        </w:rPr>
        <w:t xml:space="preserve"> </w:t>
      </w:r>
      <w:proofErr w:type="spellStart"/>
      <w:r w:rsidR="00EC3FE9" w:rsidRPr="00C47BE6">
        <w:rPr>
          <w:rFonts w:ascii="Calibri" w:hAnsi="Calibri" w:cs="Calibri"/>
        </w:rPr>
        <w:t>yöntemle</w:t>
      </w:r>
      <w:proofErr w:type="spellEnd"/>
      <w:r w:rsidR="00EC3FE9" w:rsidRPr="00C47BE6">
        <w:rPr>
          <w:rFonts w:ascii="Calibri" w:hAnsi="Calibri" w:cs="Calibri"/>
        </w:rPr>
        <w:t xml:space="preserve"> </w:t>
      </w:r>
      <w:proofErr w:type="spellStart"/>
      <w:r w:rsidR="00EC3FE9" w:rsidRPr="00C47BE6">
        <w:rPr>
          <w:rFonts w:ascii="Calibri" w:hAnsi="Calibri" w:cs="Calibri"/>
        </w:rPr>
        <w:t>bağış</w:t>
      </w:r>
      <w:proofErr w:type="spellEnd"/>
      <w:r w:rsidR="00EC3FE9" w:rsidRPr="00C47BE6">
        <w:rPr>
          <w:rFonts w:ascii="Calibri" w:hAnsi="Calibri" w:cs="Calibri"/>
        </w:rPr>
        <w:t xml:space="preserve"> </w:t>
      </w:r>
      <w:proofErr w:type="spellStart"/>
      <w:r w:rsidR="00EC3FE9" w:rsidRPr="00C47BE6">
        <w:rPr>
          <w:rFonts w:ascii="Calibri" w:hAnsi="Calibri" w:cs="Calibri"/>
        </w:rPr>
        <w:t>yapılması</w:t>
      </w:r>
      <w:proofErr w:type="spellEnd"/>
      <w:r w:rsidR="00EC3FE9" w:rsidRPr="00C47BE6">
        <w:rPr>
          <w:rFonts w:ascii="Calibri" w:hAnsi="Calibri" w:cs="Calibri"/>
        </w:rPr>
        <w:t xml:space="preserve"> </w:t>
      </w:r>
      <w:proofErr w:type="spellStart"/>
      <w:r w:rsidR="00EC3FE9" w:rsidRPr="00C47BE6">
        <w:rPr>
          <w:rFonts w:ascii="Calibri" w:hAnsi="Calibri" w:cs="Calibri"/>
        </w:rPr>
        <w:t>halinde</w:t>
      </w:r>
      <w:proofErr w:type="spellEnd"/>
      <w:r w:rsidR="00EC3FE9" w:rsidRPr="00C47BE6">
        <w:rPr>
          <w:rFonts w:ascii="Calibri" w:hAnsi="Calibri" w:cs="Calibri"/>
        </w:rPr>
        <w:t xml:space="preserve"> </w:t>
      </w:r>
      <w:proofErr w:type="spellStart"/>
      <w:r w:rsidR="00EC3FE9" w:rsidRPr="00C47BE6">
        <w:rPr>
          <w:rFonts w:ascii="Calibri" w:hAnsi="Calibri" w:cs="Calibri"/>
        </w:rPr>
        <w:t>işbu</w:t>
      </w:r>
      <w:proofErr w:type="spellEnd"/>
      <w:r w:rsidR="00EC3FE9" w:rsidRPr="00C47BE6">
        <w:rPr>
          <w:rFonts w:ascii="Calibri" w:hAnsi="Calibri" w:cs="Calibri"/>
        </w:rPr>
        <w:t xml:space="preserve"> </w:t>
      </w:r>
      <w:proofErr w:type="spellStart"/>
      <w:r w:rsidR="00EC3FE9" w:rsidRPr="00C47BE6">
        <w:rPr>
          <w:rFonts w:ascii="Calibri" w:hAnsi="Calibri" w:cs="Calibri"/>
        </w:rPr>
        <w:t>yönetmelik</w:t>
      </w:r>
      <w:proofErr w:type="spellEnd"/>
      <w:r w:rsidR="00EC3FE9" w:rsidRPr="00C47BE6">
        <w:rPr>
          <w:rFonts w:ascii="Calibri" w:hAnsi="Calibri" w:cs="Calibri"/>
        </w:rPr>
        <w:t xml:space="preserve"> </w:t>
      </w:r>
      <w:proofErr w:type="spellStart"/>
      <w:r w:rsidR="00EC3FE9" w:rsidRPr="00C47BE6">
        <w:rPr>
          <w:rFonts w:ascii="Calibri" w:hAnsi="Calibri" w:cs="Calibri"/>
        </w:rPr>
        <w:t>hükümleri</w:t>
      </w:r>
      <w:proofErr w:type="spellEnd"/>
      <w:r w:rsidR="00EC3FE9" w:rsidRPr="00C47BE6">
        <w:rPr>
          <w:rFonts w:ascii="Calibri" w:hAnsi="Calibri" w:cs="Calibri"/>
        </w:rPr>
        <w:t xml:space="preserve"> </w:t>
      </w:r>
      <w:proofErr w:type="spellStart"/>
      <w:r w:rsidR="00EC3FE9" w:rsidRPr="00C47BE6">
        <w:rPr>
          <w:rFonts w:ascii="Calibri" w:hAnsi="Calibri" w:cs="Calibri"/>
        </w:rPr>
        <w:t>uygulanmaksızın</w:t>
      </w:r>
      <w:proofErr w:type="spellEnd"/>
      <w:r w:rsidR="00EC3FE9" w:rsidRPr="00C47BE6">
        <w:rPr>
          <w:rFonts w:ascii="Calibri" w:hAnsi="Calibri" w:cs="Calibri"/>
        </w:rPr>
        <w:t xml:space="preserve"> </w:t>
      </w:r>
      <w:proofErr w:type="spellStart"/>
      <w:r w:rsidR="00EC3FE9" w:rsidRPr="00C47BE6">
        <w:rPr>
          <w:rFonts w:ascii="Calibri" w:hAnsi="Calibri" w:cs="Calibri"/>
        </w:rPr>
        <w:t>bağışın</w:t>
      </w:r>
      <w:proofErr w:type="spellEnd"/>
      <w:r w:rsidR="00EC3FE9" w:rsidRPr="00C47BE6">
        <w:rPr>
          <w:rFonts w:ascii="Calibri" w:hAnsi="Calibri" w:cs="Calibri"/>
        </w:rPr>
        <w:t xml:space="preserve"> </w:t>
      </w:r>
      <w:proofErr w:type="spellStart"/>
      <w:r w:rsidR="00EC3FE9" w:rsidRPr="00C47BE6">
        <w:rPr>
          <w:rFonts w:ascii="Calibri" w:hAnsi="Calibri" w:cs="Calibri"/>
        </w:rPr>
        <w:t>amacı</w:t>
      </w:r>
      <w:proofErr w:type="spellEnd"/>
      <w:r w:rsidR="00EC3FE9" w:rsidRPr="00C47BE6">
        <w:rPr>
          <w:rFonts w:ascii="Calibri" w:hAnsi="Calibri" w:cs="Calibri"/>
        </w:rPr>
        <w:t xml:space="preserve"> </w:t>
      </w:r>
      <w:proofErr w:type="spellStart"/>
      <w:r w:rsidR="00EC3FE9" w:rsidRPr="00C47BE6">
        <w:rPr>
          <w:rFonts w:ascii="Calibri" w:hAnsi="Calibri" w:cs="Calibri"/>
        </w:rPr>
        <w:t>doğrudan</w:t>
      </w:r>
      <w:proofErr w:type="spellEnd"/>
      <w:r w:rsidR="00EC3FE9" w:rsidRPr="00C47BE6">
        <w:rPr>
          <w:rFonts w:ascii="Calibri" w:hAnsi="Calibri" w:cs="Calibri"/>
        </w:rPr>
        <w:t xml:space="preserve"> </w:t>
      </w:r>
      <w:proofErr w:type="spellStart"/>
      <w:r w:rsidR="00EC3FE9" w:rsidRPr="00C47BE6">
        <w:rPr>
          <w:rFonts w:ascii="Calibri" w:hAnsi="Calibri" w:cs="Calibri"/>
        </w:rPr>
        <w:t>yerine</w:t>
      </w:r>
      <w:proofErr w:type="spellEnd"/>
      <w:r w:rsidR="00EC3FE9" w:rsidRPr="00C47BE6">
        <w:rPr>
          <w:rFonts w:ascii="Calibri" w:hAnsi="Calibri" w:cs="Calibri"/>
        </w:rPr>
        <w:t xml:space="preserve"> </w:t>
      </w:r>
      <w:proofErr w:type="spellStart"/>
      <w:r w:rsidR="00EC3FE9" w:rsidRPr="00C47BE6">
        <w:rPr>
          <w:rFonts w:ascii="Calibri" w:hAnsi="Calibri" w:cs="Calibri"/>
        </w:rPr>
        <w:t>getirilir</w:t>
      </w:r>
      <w:proofErr w:type="spellEnd"/>
      <w:r w:rsidR="00EC3FE9" w:rsidRPr="00C47BE6">
        <w:rPr>
          <w:rFonts w:ascii="Calibri" w:hAnsi="Calibri" w:cs="Calibri"/>
        </w:rPr>
        <w:t>.</w:t>
      </w:r>
      <w:r w:rsidR="00EC3FE9">
        <w:rPr>
          <w:rFonts w:ascii="Calibri" w:hAnsi="Calibri" w:cs="Calibri"/>
        </w:rPr>
        <w:t xml:space="preserve"> </w:t>
      </w:r>
      <w:r>
        <w:rPr>
          <w:rFonts w:ascii="Calibri" w:hAnsi="Calibri" w:cs="Calibri"/>
        </w:rPr>
        <w:t xml:space="preserve"> </w:t>
      </w:r>
    </w:p>
    <w:p w14:paraId="090769A5" w14:textId="7C6C81DB" w:rsidR="001E06D9" w:rsidRDefault="001E06D9" w:rsidP="007F4902">
      <w:pPr>
        <w:jc w:val="both"/>
        <w:rPr>
          <w:rFonts w:cstheme="minorHAnsi"/>
          <w:lang w:val="tr-TR"/>
        </w:rPr>
      </w:pPr>
    </w:p>
    <w:p w14:paraId="69BEA11F" w14:textId="77777777" w:rsidR="001E06D9" w:rsidRPr="007F4902" w:rsidRDefault="001E06D9" w:rsidP="007F4902">
      <w:pPr>
        <w:jc w:val="both"/>
        <w:rPr>
          <w:rFonts w:cstheme="minorHAnsi"/>
          <w:lang w:val="tr-TR"/>
        </w:rPr>
      </w:pPr>
    </w:p>
    <w:p w14:paraId="479804B1" w14:textId="4AEA5898" w:rsidR="00532912" w:rsidRPr="007F4902" w:rsidRDefault="00532912" w:rsidP="007F4902">
      <w:pPr>
        <w:jc w:val="both"/>
        <w:rPr>
          <w:rFonts w:cstheme="minorHAnsi"/>
          <w:b/>
          <w:lang w:val="tr-TR"/>
        </w:rPr>
      </w:pPr>
      <w:r w:rsidRPr="007F4902">
        <w:rPr>
          <w:rFonts w:cstheme="minorHAnsi"/>
          <w:b/>
          <w:lang w:val="tr-TR"/>
        </w:rPr>
        <w:t>YÜRÜRLÜK</w:t>
      </w:r>
    </w:p>
    <w:p w14:paraId="1B559A56" w14:textId="3E0E83EC" w:rsidR="00532912" w:rsidRPr="007F4902" w:rsidRDefault="00532912" w:rsidP="007F4902">
      <w:pPr>
        <w:jc w:val="both"/>
        <w:rPr>
          <w:rFonts w:cstheme="minorHAnsi"/>
          <w:b/>
          <w:lang w:val="tr-TR"/>
        </w:rPr>
      </w:pPr>
    </w:p>
    <w:p w14:paraId="4804B935" w14:textId="58FFCFFD" w:rsidR="00532912" w:rsidRDefault="002D3E1D" w:rsidP="007F4902">
      <w:pPr>
        <w:jc w:val="both"/>
        <w:rPr>
          <w:rFonts w:cstheme="minorHAnsi"/>
          <w:lang w:val="tr-TR"/>
        </w:rPr>
      </w:pPr>
      <w:r>
        <w:rPr>
          <w:rFonts w:cstheme="minorHAnsi"/>
          <w:lang w:val="tr-TR"/>
        </w:rPr>
        <w:t>MADDE 1</w:t>
      </w:r>
      <w:r w:rsidR="001E06D9">
        <w:rPr>
          <w:rFonts w:cstheme="minorHAnsi"/>
          <w:lang w:val="tr-TR"/>
        </w:rPr>
        <w:t>5</w:t>
      </w:r>
      <w:r w:rsidR="00532912" w:rsidRPr="007F4902">
        <w:rPr>
          <w:rFonts w:cstheme="minorHAnsi"/>
          <w:lang w:val="tr-TR"/>
        </w:rPr>
        <w:t xml:space="preserve">- </w:t>
      </w:r>
      <w:r w:rsidR="007001C6" w:rsidRPr="00C47BE6">
        <w:rPr>
          <w:rFonts w:cstheme="minorHAnsi"/>
          <w:lang w:val="tr-TR"/>
        </w:rPr>
        <w:t>Bu yönetmelik Vakıf Mütevelli Heyetinin onayı tarihinde yürürlüğe girer.</w:t>
      </w:r>
    </w:p>
    <w:p w14:paraId="68DB1445" w14:textId="77777777" w:rsidR="007001C6" w:rsidRPr="007F4902" w:rsidRDefault="007001C6" w:rsidP="007F4902">
      <w:pPr>
        <w:jc w:val="both"/>
        <w:rPr>
          <w:rFonts w:cstheme="minorHAnsi"/>
          <w:lang w:val="tr-TR"/>
        </w:rPr>
      </w:pPr>
    </w:p>
    <w:p w14:paraId="1674F11E" w14:textId="1736A7FF" w:rsidR="00532912" w:rsidRPr="0044247B" w:rsidRDefault="002D3E1D" w:rsidP="007F4902">
      <w:pPr>
        <w:jc w:val="both"/>
        <w:rPr>
          <w:rFonts w:cstheme="minorHAnsi"/>
          <w:lang w:val="tr-TR"/>
        </w:rPr>
      </w:pPr>
      <w:r>
        <w:rPr>
          <w:rFonts w:cstheme="minorHAnsi"/>
          <w:lang w:val="tr-TR"/>
        </w:rPr>
        <w:t>MADDE 1</w:t>
      </w:r>
      <w:r w:rsidR="001E06D9">
        <w:rPr>
          <w:rFonts w:cstheme="minorHAnsi"/>
          <w:lang w:val="tr-TR"/>
        </w:rPr>
        <w:t>6</w:t>
      </w:r>
      <w:r w:rsidR="00532912" w:rsidRPr="007F4902">
        <w:rPr>
          <w:rFonts w:cstheme="minorHAnsi"/>
          <w:lang w:val="tr-TR"/>
        </w:rPr>
        <w:t>- Bu yönetmelik hükümlerini Vakıf Yönetim Kurulu yürütür.</w:t>
      </w:r>
    </w:p>
    <w:p w14:paraId="21035C9E" w14:textId="1904CE3A" w:rsidR="002F2662" w:rsidRPr="0044247B" w:rsidRDefault="002F2662" w:rsidP="007F4902">
      <w:pPr>
        <w:jc w:val="both"/>
        <w:rPr>
          <w:rFonts w:cstheme="minorHAnsi"/>
          <w:lang w:val="tr-TR"/>
        </w:rPr>
      </w:pPr>
    </w:p>
    <w:p w14:paraId="3656CE29" w14:textId="77777777" w:rsidR="00DA09AD" w:rsidRPr="0044247B" w:rsidRDefault="00DA09AD" w:rsidP="007F4902">
      <w:pPr>
        <w:jc w:val="both"/>
        <w:rPr>
          <w:rFonts w:cstheme="minorHAnsi"/>
          <w:lang w:val="tr-TR"/>
        </w:rPr>
      </w:pPr>
    </w:p>
    <w:p w14:paraId="3B2FBEB5" w14:textId="77777777" w:rsidR="00DA09AD" w:rsidRPr="0044247B" w:rsidRDefault="00DA09AD" w:rsidP="00DA09AD">
      <w:pPr>
        <w:rPr>
          <w:rFonts w:cstheme="minorHAnsi"/>
          <w:lang w:val="tr-TR"/>
        </w:rPr>
      </w:pPr>
    </w:p>
    <w:p w14:paraId="31B3E7FE" w14:textId="77777777" w:rsidR="00DA09AD" w:rsidRPr="0044247B" w:rsidRDefault="00DA09AD" w:rsidP="00DA09AD">
      <w:pPr>
        <w:rPr>
          <w:rFonts w:cstheme="minorHAnsi"/>
          <w:lang w:val="tr-TR"/>
        </w:rPr>
      </w:pPr>
    </w:p>
    <w:p w14:paraId="5DD7C4A0" w14:textId="77777777" w:rsidR="00DA09AD" w:rsidRPr="0044247B" w:rsidRDefault="00DA09AD" w:rsidP="00DA09AD">
      <w:pPr>
        <w:rPr>
          <w:rFonts w:cstheme="minorHAnsi"/>
          <w:lang w:val="tr-TR"/>
        </w:rPr>
      </w:pPr>
    </w:p>
    <w:p w14:paraId="3D820D83" w14:textId="77777777" w:rsidR="00DA09AD" w:rsidRPr="0044247B" w:rsidRDefault="00DA09AD" w:rsidP="00DA09AD">
      <w:pPr>
        <w:rPr>
          <w:rFonts w:cstheme="minorHAnsi"/>
          <w:lang w:val="tr-TR"/>
        </w:rPr>
      </w:pPr>
    </w:p>
    <w:p w14:paraId="414D25F8" w14:textId="77777777" w:rsidR="00DA09AD" w:rsidRPr="0044247B" w:rsidRDefault="00DA09AD" w:rsidP="00DA09AD">
      <w:pPr>
        <w:rPr>
          <w:rFonts w:cstheme="minorHAnsi"/>
          <w:lang w:val="tr-TR"/>
        </w:rPr>
      </w:pPr>
    </w:p>
    <w:p w14:paraId="47B66A98" w14:textId="77777777" w:rsidR="00DA09AD" w:rsidRPr="0044247B" w:rsidRDefault="00DA09AD" w:rsidP="00DA09AD">
      <w:pPr>
        <w:rPr>
          <w:rFonts w:cstheme="minorHAnsi"/>
          <w:lang w:val="tr-TR"/>
        </w:rPr>
      </w:pPr>
    </w:p>
    <w:p w14:paraId="3C241858" w14:textId="77777777" w:rsidR="00C9625E" w:rsidRPr="0044247B" w:rsidRDefault="00C9625E">
      <w:pPr>
        <w:rPr>
          <w:rFonts w:cstheme="minorHAnsi"/>
        </w:rPr>
      </w:pPr>
    </w:p>
    <w:sectPr w:rsidR="00C9625E" w:rsidRPr="0044247B" w:rsidSect="002E07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577"/>
    <w:multiLevelType w:val="hybridMultilevel"/>
    <w:tmpl w:val="F3D82D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DCE45DD"/>
    <w:multiLevelType w:val="hybridMultilevel"/>
    <w:tmpl w:val="F41C5F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B5880"/>
    <w:multiLevelType w:val="hybridMultilevel"/>
    <w:tmpl w:val="EA961E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12787A"/>
    <w:multiLevelType w:val="hybridMultilevel"/>
    <w:tmpl w:val="804A1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82D7F"/>
    <w:multiLevelType w:val="hybridMultilevel"/>
    <w:tmpl w:val="4FF4C5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173398"/>
    <w:multiLevelType w:val="hybridMultilevel"/>
    <w:tmpl w:val="309E7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BC7C1B"/>
    <w:multiLevelType w:val="hybridMultilevel"/>
    <w:tmpl w:val="F2F4F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7D40A9"/>
    <w:multiLevelType w:val="hybridMultilevel"/>
    <w:tmpl w:val="C4E86A4E"/>
    <w:lvl w:ilvl="0" w:tplc="08090003">
      <w:start w:val="1"/>
      <w:numFmt w:val="bullet"/>
      <w:lvlText w:val="o"/>
      <w:lvlJc w:val="left"/>
      <w:pPr>
        <w:ind w:left="1423" w:hanging="360"/>
      </w:pPr>
      <w:rPr>
        <w:rFonts w:ascii="Courier New" w:hAnsi="Courier New" w:cs="Courier New"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8" w15:restartNumberingAfterBreak="0">
    <w:nsid w:val="74884F2F"/>
    <w:multiLevelType w:val="hybridMultilevel"/>
    <w:tmpl w:val="10805D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AD"/>
    <w:rsid w:val="000E0526"/>
    <w:rsid w:val="00130302"/>
    <w:rsid w:val="001E06D9"/>
    <w:rsid w:val="001E69FE"/>
    <w:rsid w:val="002625F4"/>
    <w:rsid w:val="002736B8"/>
    <w:rsid w:val="002809DB"/>
    <w:rsid w:val="002A4FD4"/>
    <w:rsid w:val="002D3E1D"/>
    <w:rsid w:val="002E070E"/>
    <w:rsid w:val="002F2662"/>
    <w:rsid w:val="003D6A32"/>
    <w:rsid w:val="0044247B"/>
    <w:rsid w:val="00485F84"/>
    <w:rsid w:val="004A4BC1"/>
    <w:rsid w:val="004B1E75"/>
    <w:rsid w:val="00506E7C"/>
    <w:rsid w:val="00532912"/>
    <w:rsid w:val="00596EB2"/>
    <w:rsid w:val="005B1477"/>
    <w:rsid w:val="005B1622"/>
    <w:rsid w:val="005D6FF6"/>
    <w:rsid w:val="005F4D9A"/>
    <w:rsid w:val="00614EFD"/>
    <w:rsid w:val="00681A8C"/>
    <w:rsid w:val="006A6E80"/>
    <w:rsid w:val="006B6451"/>
    <w:rsid w:val="006F6C5A"/>
    <w:rsid w:val="007001C6"/>
    <w:rsid w:val="007226B3"/>
    <w:rsid w:val="00736B8A"/>
    <w:rsid w:val="00762EB9"/>
    <w:rsid w:val="00780D74"/>
    <w:rsid w:val="0078433A"/>
    <w:rsid w:val="007A3DDF"/>
    <w:rsid w:val="007C4DEF"/>
    <w:rsid w:val="007F4902"/>
    <w:rsid w:val="0094058B"/>
    <w:rsid w:val="0095661F"/>
    <w:rsid w:val="009B70DE"/>
    <w:rsid w:val="009D5B4D"/>
    <w:rsid w:val="00A24134"/>
    <w:rsid w:val="00AE4B5E"/>
    <w:rsid w:val="00AF5795"/>
    <w:rsid w:val="00C02D71"/>
    <w:rsid w:val="00C33D5F"/>
    <w:rsid w:val="00C47BE6"/>
    <w:rsid w:val="00C6653D"/>
    <w:rsid w:val="00C704EC"/>
    <w:rsid w:val="00C9625E"/>
    <w:rsid w:val="00CA6B53"/>
    <w:rsid w:val="00D23119"/>
    <w:rsid w:val="00D32F28"/>
    <w:rsid w:val="00D73AEF"/>
    <w:rsid w:val="00DA09AD"/>
    <w:rsid w:val="00DD07F4"/>
    <w:rsid w:val="00E17FE7"/>
    <w:rsid w:val="00E23988"/>
    <w:rsid w:val="00E354BB"/>
    <w:rsid w:val="00EA600C"/>
    <w:rsid w:val="00EC3FE9"/>
    <w:rsid w:val="00ED5057"/>
    <w:rsid w:val="00F63164"/>
    <w:rsid w:val="00F802E0"/>
    <w:rsid w:val="00FD4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3E6F"/>
  <w14:defaultImageDpi w14:val="32767"/>
  <w15:docId w15:val="{925EE632-FDDF-4BCE-9F8D-698F093D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09AD"/>
    <w:pPr>
      <w:ind w:left="720"/>
      <w:contextualSpacing/>
    </w:pPr>
  </w:style>
  <w:style w:type="paragraph" w:styleId="BalonMetni">
    <w:name w:val="Balloon Text"/>
    <w:basedOn w:val="Normal"/>
    <w:link w:val="BalonMetniChar"/>
    <w:uiPriority w:val="99"/>
    <w:semiHidden/>
    <w:unhideWhenUsed/>
    <w:rsid w:val="0044247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247B"/>
    <w:rPr>
      <w:rFonts w:ascii="Segoe UI" w:hAnsi="Segoe UI" w:cs="Segoe UI"/>
      <w:sz w:val="18"/>
      <w:szCs w:val="18"/>
    </w:rPr>
  </w:style>
  <w:style w:type="character" w:styleId="AklamaBavurusu">
    <w:name w:val="annotation reference"/>
    <w:basedOn w:val="VarsaylanParagrafYazTipi"/>
    <w:uiPriority w:val="99"/>
    <w:semiHidden/>
    <w:unhideWhenUsed/>
    <w:rsid w:val="00506E7C"/>
    <w:rPr>
      <w:sz w:val="16"/>
      <w:szCs w:val="16"/>
    </w:rPr>
  </w:style>
  <w:style w:type="paragraph" w:styleId="AklamaMetni">
    <w:name w:val="annotation text"/>
    <w:basedOn w:val="Normal"/>
    <w:link w:val="AklamaMetniChar"/>
    <w:uiPriority w:val="99"/>
    <w:semiHidden/>
    <w:unhideWhenUsed/>
    <w:rsid w:val="00506E7C"/>
    <w:rPr>
      <w:sz w:val="20"/>
      <w:szCs w:val="20"/>
    </w:rPr>
  </w:style>
  <w:style w:type="character" w:customStyle="1" w:styleId="AklamaMetniChar">
    <w:name w:val="Açıklama Metni Char"/>
    <w:basedOn w:val="VarsaylanParagrafYazTipi"/>
    <w:link w:val="AklamaMetni"/>
    <w:uiPriority w:val="99"/>
    <w:semiHidden/>
    <w:rsid w:val="00506E7C"/>
    <w:rPr>
      <w:sz w:val="20"/>
      <w:szCs w:val="20"/>
    </w:rPr>
  </w:style>
  <w:style w:type="paragraph" w:styleId="AklamaKonusu">
    <w:name w:val="annotation subject"/>
    <w:basedOn w:val="AklamaMetni"/>
    <w:next w:val="AklamaMetni"/>
    <w:link w:val="AklamaKonusuChar"/>
    <w:uiPriority w:val="99"/>
    <w:semiHidden/>
    <w:unhideWhenUsed/>
    <w:rsid w:val="00506E7C"/>
    <w:rPr>
      <w:b/>
      <w:bCs/>
    </w:rPr>
  </w:style>
  <w:style w:type="character" w:customStyle="1" w:styleId="AklamaKonusuChar">
    <w:name w:val="Açıklama Konusu Char"/>
    <w:basedOn w:val="AklamaMetniChar"/>
    <w:link w:val="AklamaKonusu"/>
    <w:uiPriority w:val="99"/>
    <w:semiHidden/>
    <w:rsid w:val="00506E7C"/>
    <w:rPr>
      <w:b/>
      <w:bCs/>
      <w:sz w:val="20"/>
      <w:szCs w:val="20"/>
    </w:rPr>
  </w:style>
  <w:style w:type="paragraph" w:styleId="Dzeltme">
    <w:name w:val="Revision"/>
    <w:hidden/>
    <w:uiPriority w:val="99"/>
    <w:semiHidden/>
    <w:rsid w:val="003D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24C4E-C4AA-4E3A-A909-5D8D0854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1080</Words>
  <Characters>6162</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Derya Boza</cp:lastModifiedBy>
  <cp:revision>18</cp:revision>
  <dcterms:created xsi:type="dcterms:W3CDTF">2022-11-25T12:44:00Z</dcterms:created>
  <dcterms:modified xsi:type="dcterms:W3CDTF">2023-02-15T06:20:00Z</dcterms:modified>
</cp:coreProperties>
</file>