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7BA7" w14:textId="77777777" w:rsidR="00C25720" w:rsidRPr="006B114B" w:rsidRDefault="00441832" w:rsidP="00FE3511">
      <w:pPr>
        <w:spacing w:line="240" w:lineRule="auto"/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  <w:r w:rsidRPr="00FE3511">
        <w:rPr>
          <w:rFonts w:ascii="Times New Roman" w:hAnsi="Times New Roman" w:cs="Times New Roman"/>
          <w:b/>
          <w:bCs/>
          <w:lang w:val="tr-TR"/>
        </w:rPr>
        <w:t>TÜRKİYE FUTBOL FE</w:t>
      </w:r>
      <w:r w:rsidR="0005606B" w:rsidRPr="00FE3511">
        <w:rPr>
          <w:rFonts w:ascii="Times New Roman" w:hAnsi="Times New Roman" w:cs="Times New Roman"/>
          <w:b/>
          <w:bCs/>
          <w:lang w:val="tr-TR"/>
        </w:rPr>
        <w:t>D</w:t>
      </w:r>
      <w:r w:rsidRPr="00FE3511">
        <w:rPr>
          <w:rFonts w:ascii="Times New Roman" w:hAnsi="Times New Roman" w:cs="Times New Roman"/>
          <w:b/>
          <w:bCs/>
          <w:lang w:val="tr-TR"/>
        </w:rPr>
        <w:t>ERASYONU SOSYAL YARDIM VE DAYANIŞMA VAKFI</w:t>
      </w:r>
    </w:p>
    <w:p w14:paraId="3A8C6DA4" w14:textId="77777777" w:rsidR="00BF52EB" w:rsidRPr="00FE3511" w:rsidRDefault="0005606B" w:rsidP="00FE3511">
      <w:pPr>
        <w:spacing w:line="240" w:lineRule="auto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SOSYAL YARDIM </w:t>
      </w:r>
      <w:r w:rsidR="00BF52EB" w:rsidRPr="00FE3511">
        <w:rPr>
          <w:rFonts w:ascii="Times New Roman" w:hAnsi="Times New Roman" w:cs="Times New Roman"/>
          <w:b/>
        </w:rPr>
        <w:t xml:space="preserve">SİSTEMİ HAKKINDA YÖNETMELİK  </w:t>
      </w:r>
    </w:p>
    <w:p w14:paraId="3856FA5B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BİRİNCİ BÖLÜM </w:t>
      </w:r>
    </w:p>
    <w:p w14:paraId="7BCF48D3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Amaç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ve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Kapsam</w:t>
      </w:r>
      <w:proofErr w:type="spellEnd"/>
      <w:r w:rsidR="000F09B2" w:rsidRPr="00FE3511">
        <w:rPr>
          <w:rFonts w:ascii="Times New Roman" w:hAnsi="Times New Roman" w:cs="Times New Roman"/>
          <w:b/>
        </w:rPr>
        <w:t>,</w:t>
      </w:r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Tanımlar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5A29C9B3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Amaç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ve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="000F09B2" w:rsidRPr="00FE3511">
        <w:rPr>
          <w:rFonts w:ascii="Times New Roman" w:hAnsi="Times New Roman" w:cs="Times New Roman"/>
          <w:b/>
        </w:rPr>
        <w:t>K</w:t>
      </w:r>
      <w:r w:rsidRPr="00FE3511">
        <w:rPr>
          <w:rFonts w:ascii="Times New Roman" w:hAnsi="Times New Roman" w:cs="Times New Roman"/>
          <w:b/>
        </w:rPr>
        <w:t>apsam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102BCC65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  <w:b/>
        </w:rPr>
        <w:t xml:space="preserve">MADDE 1 </w:t>
      </w:r>
      <w:r w:rsidRPr="0069387A">
        <w:rPr>
          <w:rFonts w:ascii="Times New Roman" w:hAnsi="Times New Roman" w:cs="Times New Roman"/>
        </w:rPr>
        <w:t>– (1)</w:t>
      </w:r>
      <w:r w:rsidRPr="00FE3511">
        <w:rPr>
          <w:rFonts w:ascii="Times New Roman" w:hAnsi="Times New Roman" w:cs="Times New Roman"/>
        </w:rPr>
        <w:t xml:space="preserve"> Bu </w:t>
      </w:r>
      <w:proofErr w:type="spellStart"/>
      <w:r w:rsidRPr="00FE3511">
        <w:rPr>
          <w:rFonts w:ascii="Times New Roman" w:hAnsi="Times New Roman" w:cs="Times New Roman"/>
        </w:rPr>
        <w:t>Yönetmeliğin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amacı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kişilerin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FC7ED9" w:rsidRPr="00FE3511">
        <w:rPr>
          <w:rFonts w:ascii="Times New Roman" w:hAnsi="Times New Roman" w:cs="Times New Roman"/>
        </w:rPr>
        <w:t>sosyal</w:t>
      </w:r>
      <w:proofErr w:type="spellEnd"/>
      <w:r w:rsidR="00FC7ED9" w:rsidRPr="00FE3511">
        <w:rPr>
          <w:rFonts w:ascii="Times New Roman" w:hAnsi="Times New Roman" w:cs="Times New Roman"/>
        </w:rPr>
        <w:t xml:space="preserve"> </w:t>
      </w:r>
      <w:proofErr w:type="spellStart"/>
      <w:r w:rsidR="00FC7ED9" w:rsidRPr="00FE3511">
        <w:rPr>
          <w:rFonts w:ascii="Times New Roman" w:hAnsi="Times New Roman" w:cs="Times New Roman"/>
        </w:rPr>
        <w:t>yardım</w:t>
      </w:r>
      <w:proofErr w:type="spellEnd"/>
      <w:r w:rsidR="00FC7ED9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sistemine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girmesine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="000F09B2" w:rsidRPr="00FE3511">
        <w:rPr>
          <w:rFonts w:ascii="Times New Roman" w:hAnsi="Times New Roman" w:cs="Times New Roman"/>
        </w:rPr>
        <w:t>ve</w:t>
      </w:r>
      <w:proofErr w:type="spellEnd"/>
      <w:r w:rsidR="000F09B2" w:rsidRPr="00FE3511">
        <w:rPr>
          <w:rFonts w:ascii="Times New Roman" w:hAnsi="Times New Roman" w:cs="Times New Roman"/>
        </w:rPr>
        <w:t xml:space="preserve"> </w:t>
      </w:r>
      <w:proofErr w:type="spellStart"/>
      <w:r w:rsidR="000F09B2" w:rsidRPr="00FE3511">
        <w:rPr>
          <w:rFonts w:ascii="Times New Roman" w:hAnsi="Times New Roman" w:cs="Times New Roman"/>
        </w:rPr>
        <w:t>üyeliklerinin</w:t>
      </w:r>
      <w:proofErr w:type="spellEnd"/>
      <w:r w:rsidR="00B157DB" w:rsidRPr="00FE3511">
        <w:rPr>
          <w:rFonts w:ascii="Times New Roman" w:hAnsi="Times New Roman" w:cs="Times New Roman"/>
        </w:rPr>
        <w:t xml:space="preserve"> </w:t>
      </w:r>
      <w:proofErr w:type="spellStart"/>
      <w:r w:rsidR="00B157DB" w:rsidRPr="00FE3511">
        <w:rPr>
          <w:rFonts w:ascii="Times New Roman" w:hAnsi="Times New Roman" w:cs="Times New Roman"/>
        </w:rPr>
        <w:t>sona</w:t>
      </w:r>
      <w:proofErr w:type="spellEnd"/>
      <w:r w:rsidR="00B157DB" w:rsidRPr="00FE3511">
        <w:rPr>
          <w:rFonts w:ascii="Times New Roman" w:hAnsi="Times New Roman" w:cs="Times New Roman"/>
        </w:rPr>
        <w:t xml:space="preserve"> </w:t>
      </w:r>
      <w:proofErr w:type="spellStart"/>
      <w:r w:rsidR="00B157DB" w:rsidRPr="00FE3511">
        <w:rPr>
          <w:rFonts w:ascii="Times New Roman" w:hAnsi="Times New Roman" w:cs="Times New Roman"/>
        </w:rPr>
        <w:t>ermesine</w:t>
      </w:r>
      <w:proofErr w:type="spellEnd"/>
      <w:r w:rsidR="00B157DB" w:rsidRPr="00FE35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157DB" w:rsidRPr="00FE3511">
        <w:rPr>
          <w:rFonts w:ascii="Times New Roman" w:hAnsi="Times New Roman" w:cs="Times New Roman"/>
        </w:rPr>
        <w:t>kadar</w:t>
      </w:r>
      <w:proofErr w:type="spellEnd"/>
      <w:proofErr w:type="gramEnd"/>
      <w:r w:rsidR="00B157D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geçen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süreçte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taraf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olanların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yükümlülüklerine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sistemin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işleyişine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ilişkin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esas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usulleri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düzenlemektir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</w:p>
    <w:p w14:paraId="7B4CF589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Tanımlar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52748779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 MADDE </w:t>
      </w:r>
      <w:r w:rsidR="0005606B" w:rsidRPr="00FE3511">
        <w:rPr>
          <w:rFonts w:ascii="Times New Roman" w:hAnsi="Times New Roman" w:cs="Times New Roman"/>
          <w:b/>
        </w:rPr>
        <w:t>2</w:t>
      </w:r>
      <w:r w:rsidRPr="00FE3511">
        <w:rPr>
          <w:rFonts w:ascii="Times New Roman" w:hAnsi="Times New Roman" w:cs="Times New Roman"/>
          <w:b/>
        </w:rPr>
        <w:t xml:space="preserve"> </w:t>
      </w:r>
      <w:r w:rsidRPr="0069387A">
        <w:rPr>
          <w:rFonts w:ascii="Times New Roman" w:hAnsi="Times New Roman" w:cs="Times New Roman"/>
        </w:rPr>
        <w:t>– (1)</w:t>
      </w:r>
      <w:r w:rsidRPr="00FE3511">
        <w:rPr>
          <w:rFonts w:ascii="Times New Roman" w:hAnsi="Times New Roman" w:cs="Times New Roman"/>
          <w:b/>
        </w:rPr>
        <w:t xml:space="preserve"> Bu </w:t>
      </w:r>
      <w:proofErr w:type="spellStart"/>
      <w:r w:rsidRPr="00FE3511">
        <w:rPr>
          <w:rFonts w:ascii="Times New Roman" w:hAnsi="Times New Roman" w:cs="Times New Roman"/>
          <w:b/>
        </w:rPr>
        <w:t>Yönetmelikte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geçen</w:t>
      </w:r>
      <w:proofErr w:type="spellEnd"/>
      <w:r w:rsidRPr="00FE3511">
        <w:rPr>
          <w:rFonts w:ascii="Times New Roman" w:hAnsi="Times New Roman" w:cs="Times New Roman"/>
          <w:b/>
        </w:rPr>
        <w:t xml:space="preserve">;  </w:t>
      </w:r>
    </w:p>
    <w:p w14:paraId="5B7E0CCA" w14:textId="77777777" w:rsidR="00151DD7" w:rsidRPr="00FE3511" w:rsidRDefault="00441832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Vakıf</w:t>
      </w:r>
      <w:proofErr w:type="spellEnd"/>
      <w:r w:rsidRPr="00FE3511">
        <w:rPr>
          <w:rFonts w:ascii="Times New Roman" w:hAnsi="Times New Roman" w:cs="Times New Roman"/>
          <w:b/>
        </w:rPr>
        <w:t>:</w:t>
      </w:r>
      <w:r w:rsidRPr="00FE3511">
        <w:rPr>
          <w:rFonts w:ascii="Times New Roman" w:hAnsi="Times New Roman" w:cs="Times New Roman"/>
        </w:rPr>
        <w:t xml:space="preserve"> Türkiye </w:t>
      </w:r>
      <w:proofErr w:type="spellStart"/>
      <w:r w:rsidRPr="00FE3511">
        <w:rPr>
          <w:rFonts w:ascii="Times New Roman" w:hAnsi="Times New Roman" w:cs="Times New Roman"/>
        </w:rPr>
        <w:t>Futbol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Federasyonu</w:t>
      </w:r>
      <w:r w:rsidR="0005606B" w:rsidRPr="00FE3511">
        <w:rPr>
          <w:rFonts w:ascii="Times New Roman" w:hAnsi="Times New Roman" w:cs="Times New Roman"/>
        </w:rPr>
        <w:t>nd</w:t>
      </w:r>
      <w:r w:rsidRPr="00FE3511">
        <w:rPr>
          <w:rFonts w:ascii="Times New Roman" w:hAnsi="Times New Roman" w:cs="Times New Roman"/>
        </w:rPr>
        <w:t>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kayıtlı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vize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almış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05606B" w:rsidRPr="00FE3511">
        <w:rPr>
          <w:rFonts w:ascii="Times New Roman" w:hAnsi="Times New Roman" w:cs="Times New Roman"/>
        </w:rPr>
        <w:t>profesyonel</w:t>
      </w:r>
      <w:proofErr w:type="spellEnd"/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futbolculara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Vakıf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Yönetim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Kurulunca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hazırlanan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mütevelli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heyetince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onaylayan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425B0F" w:rsidRPr="00FE3511">
        <w:rPr>
          <w:rFonts w:ascii="Times New Roman" w:hAnsi="Times New Roman" w:cs="Times New Roman"/>
        </w:rPr>
        <w:t>vakıf</w:t>
      </w:r>
      <w:proofErr w:type="spellEnd"/>
      <w:r w:rsidR="00425B0F" w:rsidRPr="00FE3511">
        <w:rPr>
          <w:rFonts w:ascii="Times New Roman" w:hAnsi="Times New Roman" w:cs="Times New Roman"/>
        </w:rPr>
        <w:t xml:space="preserve"> </w:t>
      </w:r>
      <w:proofErr w:type="spellStart"/>
      <w:r w:rsidR="00425B0F" w:rsidRPr="00FE3511">
        <w:rPr>
          <w:rFonts w:ascii="Times New Roman" w:hAnsi="Times New Roman" w:cs="Times New Roman"/>
        </w:rPr>
        <w:t>yönetmeliğinde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öngörülen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şartlarla</w:t>
      </w:r>
      <w:proofErr w:type="spellEnd"/>
      <w:r w:rsidRPr="00FE3511">
        <w:rPr>
          <w:rFonts w:ascii="Times New Roman" w:hAnsi="Times New Roman" w:cs="Times New Roman"/>
        </w:rPr>
        <w:t xml:space="preserve">  </w:t>
      </w:r>
      <w:proofErr w:type="spellStart"/>
      <w:r w:rsidR="00425B0F" w:rsidRPr="00FE3511">
        <w:rPr>
          <w:rFonts w:ascii="Times New Roman" w:hAnsi="Times New Roman" w:cs="Times New Roman"/>
        </w:rPr>
        <w:t>sosyal</w:t>
      </w:r>
      <w:proofErr w:type="spellEnd"/>
      <w:r w:rsidR="00425B0F" w:rsidRPr="00FE3511">
        <w:rPr>
          <w:rFonts w:ascii="Times New Roman" w:hAnsi="Times New Roman" w:cs="Times New Roman"/>
        </w:rPr>
        <w:t xml:space="preserve">  </w:t>
      </w:r>
      <w:proofErr w:type="spellStart"/>
      <w:r w:rsidR="00425B0F" w:rsidRPr="00FE3511">
        <w:rPr>
          <w:rFonts w:ascii="Times New Roman" w:hAnsi="Times New Roman" w:cs="Times New Roman"/>
        </w:rPr>
        <w:t>yardımlarda</w:t>
      </w:r>
      <w:proofErr w:type="spellEnd"/>
      <w:r w:rsidR="00425B0F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bulunmak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üzere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kurulan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vakfı</w:t>
      </w:r>
      <w:proofErr w:type="spellEnd"/>
      <w:r w:rsidRPr="00FE3511">
        <w:rPr>
          <w:rFonts w:ascii="Times New Roman" w:hAnsi="Times New Roman" w:cs="Times New Roman"/>
        </w:rPr>
        <w:t>,</w:t>
      </w:r>
    </w:p>
    <w:p w14:paraId="0DBD8770" w14:textId="77777777" w:rsidR="00151DD7" w:rsidRPr="00FE3511" w:rsidRDefault="00B157DB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Vakıf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Mütevelli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Heyeti</w:t>
      </w:r>
      <w:proofErr w:type="spellEnd"/>
      <w:r w:rsidR="00441832" w:rsidRPr="00FE3511">
        <w:rPr>
          <w:rFonts w:ascii="Times New Roman" w:hAnsi="Times New Roman" w:cs="Times New Roman"/>
          <w:b/>
        </w:rPr>
        <w:t>:</w:t>
      </w:r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Vakfın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Resmi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senedinde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hakları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25B0F" w:rsidRPr="00FE3511">
        <w:rPr>
          <w:rFonts w:ascii="Times New Roman" w:hAnsi="Times New Roman" w:cs="Times New Roman"/>
        </w:rPr>
        <w:t>yazılı</w:t>
      </w:r>
      <w:proofErr w:type="spellEnd"/>
      <w:r w:rsidR="00425B0F" w:rsidRPr="00FE3511">
        <w:rPr>
          <w:rFonts w:ascii="Times New Roman" w:hAnsi="Times New Roman" w:cs="Times New Roman"/>
        </w:rPr>
        <w:t xml:space="preserve"> </w:t>
      </w:r>
      <w:proofErr w:type="spellStart"/>
      <w:r w:rsidR="00425B0F" w:rsidRPr="00FE3511">
        <w:rPr>
          <w:rFonts w:ascii="Times New Roman" w:hAnsi="Times New Roman" w:cs="Times New Roman"/>
        </w:rPr>
        <w:t>ge</w:t>
      </w:r>
      <w:r w:rsidRPr="00FE3511">
        <w:rPr>
          <w:rFonts w:ascii="Times New Roman" w:hAnsi="Times New Roman" w:cs="Times New Roman"/>
        </w:rPr>
        <w:t>rçek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tüzel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kişilerden</w:t>
      </w:r>
      <w:proofErr w:type="spellEnd"/>
      <w:r w:rsidR="0005606B" w:rsidRPr="00FE3511">
        <w:rPr>
          <w:rFonts w:ascii="Times New Roman" w:hAnsi="Times New Roman" w:cs="Times New Roman"/>
        </w:rPr>
        <w:t>,</w:t>
      </w:r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Vakfın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Yönetim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Kurulunda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üyelik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yapanlar</w:t>
      </w:r>
      <w:r w:rsidRPr="00FE3511">
        <w:rPr>
          <w:rFonts w:ascii="Times New Roman" w:hAnsi="Times New Roman" w:cs="Times New Roman"/>
        </w:rPr>
        <w:t>dan</w:t>
      </w:r>
      <w:proofErr w:type="spellEnd"/>
      <w:r w:rsidR="00441832" w:rsidRPr="00FE3511">
        <w:rPr>
          <w:rFonts w:ascii="Times New Roman" w:hAnsi="Times New Roman" w:cs="Times New Roman"/>
        </w:rPr>
        <w:t xml:space="preserve">, Türkiye </w:t>
      </w:r>
      <w:proofErr w:type="spellStart"/>
      <w:r w:rsidR="00441832" w:rsidRPr="00FE3511">
        <w:rPr>
          <w:rFonts w:ascii="Times New Roman" w:hAnsi="Times New Roman" w:cs="Times New Roman"/>
        </w:rPr>
        <w:t>Futbol</w:t>
      </w:r>
      <w:proofErr w:type="spellEnd"/>
      <w:r w:rsidR="00441832" w:rsidRPr="00FE3511">
        <w:rPr>
          <w:rFonts w:ascii="Times New Roman" w:hAnsi="Times New Roman" w:cs="Times New Roman"/>
        </w:rPr>
        <w:t xml:space="preserve"> </w:t>
      </w:r>
      <w:proofErr w:type="spellStart"/>
      <w:r w:rsidR="00441832" w:rsidRPr="00FE3511">
        <w:rPr>
          <w:rFonts w:ascii="Times New Roman" w:hAnsi="Times New Roman" w:cs="Times New Roman"/>
        </w:rPr>
        <w:t>Federasyo</w:t>
      </w:r>
      <w:r w:rsidRPr="00FE3511">
        <w:rPr>
          <w:rFonts w:ascii="Times New Roman" w:hAnsi="Times New Roman" w:cs="Times New Roman"/>
        </w:rPr>
        <w:t>nun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Başkanı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Başkan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vekillerinden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oluşan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heyeti</w:t>
      </w:r>
      <w:proofErr w:type="spellEnd"/>
      <w:r w:rsidRPr="00FE3511">
        <w:rPr>
          <w:rFonts w:ascii="Times New Roman" w:hAnsi="Times New Roman" w:cs="Times New Roman"/>
        </w:rPr>
        <w:t xml:space="preserve">,  </w:t>
      </w:r>
    </w:p>
    <w:p w14:paraId="3B01964D" w14:textId="77777777" w:rsidR="00151DD7" w:rsidRPr="00FE3511" w:rsidRDefault="00151DD7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Katılımcı</w:t>
      </w:r>
      <w:proofErr w:type="spellEnd"/>
      <w:r w:rsidRPr="00FE3511">
        <w:rPr>
          <w:rFonts w:ascii="Times New Roman" w:hAnsi="Times New Roman" w:cs="Times New Roman"/>
          <w:b/>
        </w:rPr>
        <w:t xml:space="preserve">: </w:t>
      </w:r>
      <w:proofErr w:type="spellStart"/>
      <w:r w:rsidRPr="00FE3511">
        <w:rPr>
          <w:rFonts w:ascii="Times New Roman" w:hAnsi="Times New Roman" w:cs="Times New Roman"/>
        </w:rPr>
        <w:t>Lisanslı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profesyonel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futbolcu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olup</w:t>
      </w:r>
      <w:proofErr w:type="spellEnd"/>
      <w:r w:rsidR="0058131C" w:rsidRPr="00FE3511">
        <w:rPr>
          <w:rFonts w:ascii="Times New Roman" w:hAnsi="Times New Roman" w:cs="Times New Roman"/>
        </w:rPr>
        <w:t xml:space="preserve">, </w:t>
      </w:r>
      <w:proofErr w:type="spellStart"/>
      <w:r w:rsidR="0058131C" w:rsidRPr="00FE3511">
        <w:rPr>
          <w:rFonts w:ascii="Times New Roman" w:hAnsi="Times New Roman" w:cs="Times New Roman"/>
        </w:rPr>
        <w:t>bağlı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olduğu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kulüp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tarafından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adına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katkı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payı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yatırılan</w:t>
      </w:r>
      <w:proofErr w:type="spellEnd"/>
      <w:r w:rsidR="0058131C" w:rsidRPr="00FE3511">
        <w:rPr>
          <w:rFonts w:ascii="Times New Roman" w:hAnsi="Times New Roman" w:cs="Times New Roman"/>
        </w:rPr>
        <w:t xml:space="preserve">, </w:t>
      </w:r>
      <w:proofErr w:type="spellStart"/>
      <w:r w:rsidR="0058131C" w:rsidRPr="00FE3511">
        <w:rPr>
          <w:rFonts w:ascii="Times New Roman" w:hAnsi="Times New Roman" w:cs="Times New Roman"/>
        </w:rPr>
        <w:t>adına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hesap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açılan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gerçek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kişiyi</w:t>
      </w:r>
      <w:proofErr w:type="spellEnd"/>
      <w:r w:rsidR="0058131C" w:rsidRPr="00FE3511">
        <w:rPr>
          <w:rFonts w:ascii="Times New Roman" w:hAnsi="Times New Roman" w:cs="Times New Roman"/>
        </w:rPr>
        <w:t>,</w:t>
      </w:r>
    </w:p>
    <w:p w14:paraId="46EFCDCE" w14:textId="77777777" w:rsidR="0058131C" w:rsidRPr="00FE3511" w:rsidRDefault="00151DD7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E3511">
        <w:rPr>
          <w:rFonts w:ascii="Times New Roman" w:hAnsi="Times New Roman" w:cs="Times New Roman"/>
          <w:b/>
        </w:rPr>
        <w:t>Katkı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payı</w:t>
      </w:r>
      <w:proofErr w:type="spellEnd"/>
      <w:r w:rsidRPr="00FE3511">
        <w:rPr>
          <w:rFonts w:ascii="Times New Roman" w:hAnsi="Times New Roman" w:cs="Times New Roman"/>
          <w:b/>
        </w:rPr>
        <w:t>:</w:t>
      </w:r>
      <w:r w:rsidRPr="00FE3511">
        <w:rPr>
          <w:rFonts w:ascii="Times New Roman" w:hAnsi="Times New Roman" w:cs="Times New Roman"/>
        </w:rPr>
        <w:t xml:space="preserve"> Türkiye </w:t>
      </w:r>
      <w:proofErr w:type="spellStart"/>
      <w:r w:rsidRPr="00FE3511">
        <w:rPr>
          <w:rFonts w:ascii="Times New Roman" w:hAnsi="Times New Roman" w:cs="Times New Roman"/>
        </w:rPr>
        <w:t>Futbol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Federasyonu</w:t>
      </w:r>
      <w:proofErr w:type="spellEnd"/>
      <w:r w:rsidRPr="00FE3511">
        <w:rPr>
          <w:rFonts w:ascii="Times New Roman" w:hAnsi="Times New Roman" w:cs="Times New Roman"/>
        </w:rPr>
        <w:t xml:space="preserve"> (TFF) </w:t>
      </w:r>
      <w:proofErr w:type="spellStart"/>
      <w:r w:rsidRPr="00FE3511">
        <w:rPr>
          <w:rFonts w:ascii="Times New Roman" w:hAnsi="Times New Roman" w:cs="Times New Roman"/>
        </w:rPr>
        <w:t>hükümlerine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göre</w:t>
      </w:r>
      <w:proofErr w:type="spellEnd"/>
      <w:r w:rsidRPr="00FE3511">
        <w:rPr>
          <w:rFonts w:ascii="Times New Roman" w:hAnsi="Times New Roman" w:cs="Times New Roman"/>
        </w:rPr>
        <w:t xml:space="preserve">  </w:t>
      </w:r>
      <w:proofErr w:type="spellStart"/>
      <w:r w:rsidRPr="00FE3511">
        <w:rPr>
          <w:rFonts w:ascii="Times New Roman" w:hAnsi="Times New Roman" w:cs="Times New Roman"/>
        </w:rPr>
        <w:t>lisans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döneminde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Kulüpler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tarafından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ödenmesi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gereken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tasarrufa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yönelik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tutarı</w:t>
      </w:r>
      <w:proofErr w:type="spellEnd"/>
      <w:r w:rsidRPr="00FE3511">
        <w:rPr>
          <w:rFonts w:ascii="Times New Roman" w:hAnsi="Times New Roman" w:cs="Times New Roman"/>
        </w:rPr>
        <w:t>,</w:t>
      </w:r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bir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başka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deyişle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Emeklilik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Hakkı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Kazanma</w:t>
      </w:r>
      <w:proofErr w:type="spellEnd"/>
      <w:r w:rsidR="0058131C" w:rsidRPr="00FE3511">
        <w:rPr>
          <w:rFonts w:ascii="Times New Roman" w:hAnsi="Times New Roman" w:cs="Times New Roman"/>
        </w:rPr>
        <w:t xml:space="preserve"> </w:t>
      </w:r>
      <w:proofErr w:type="spellStart"/>
      <w:r w:rsidR="0058131C" w:rsidRPr="00FE3511">
        <w:rPr>
          <w:rFonts w:ascii="Times New Roman" w:hAnsi="Times New Roman" w:cs="Times New Roman"/>
        </w:rPr>
        <w:t>Ödentisini</w:t>
      </w:r>
      <w:proofErr w:type="spellEnd"/>
      <w:r w:rsidR="0058131C" w:rsidRPr="00FE3511">
        <w:rPr>
          <w:rFonts w:ascii="Times New Roman" w:hAnsi="Times New Roman" w:cs="Times New Roman"/>
        </w:rPr>
        <w:t xml:space="preserve"> (EHKÖ),</w:t>
      </w:r>
    </w:p>
    <w:p w14:paraId="78B73CC3" w14:textId="77777777" w:rsidR="00151DD7" w:rsidRPr="00FE3511" w:rsidRDefault="00151DD7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E3511">
        <w:rPr>
          <w:rFonts w:ascii="Times New Roman" w:hAnsi="Times New Roman" w:cs="Times New Roman"/>
          <w:b/>
        </w:rPr>
        <w:t>Birikim</w:t>
      </w:r>
      <w:proofErr w:type="spellEnd"/>
      <w:r w:rsidRPr="00FE3511">
        <w:rPr>
          <w:rFonts w:ascii="Times New Roman" w:hAnsi="Times New Roman" w:cs="Times New Roman"/>
          <w:b/>
        </w:rPr>
        <w:t>: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katkılar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ile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05606B" w:rsidRPr="00FE3511">
        <w:rPr>
          <w:rFonts w:ascii="Times New Roman" w:hAnsi="Times New Roman" w:cs="Times New Roman"/>
        </w:rPr>
        <w:t>oluşmuş</w:t>
      </w:r>
      <w:proofErr w:type="spellEnd"/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getirilerin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toplamını</w:t>
      </w:r>
      <w:proofErr w:type="spellEnd"/>
      <w:r w:rsidRPr="00FE3511">
        <w:rPr>
          <w:rFonts w:ascii="Times New Roman" w:hAnsi="Times New Roman" w:cs="Times New Roman"/>
        </w:rPr>
        <w:t>,</w:t>
      </w:r>
    </w:p>
    <w:p w14:paraId="28A2F862" w14:textId="77777777" w:rsidR="00CC3898" w:rsidRPr="00FE3511" w:rsidRDefault="00CC3898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E3511">
        <w:rPr>
          <w:rFonts w:ascii="Times New Roman" w:hAnsi="Times New Roman" w:cs="Times New Roman"/>
          <w:b/>
        </w:rPr>
        <w:t>Profesyonel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futbolcunun</w:t>
      </w:r>
      <w:proofErr w:type="spellEnd"/>
      <w:r w:rsidR="00151DD7"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="00151DD7" w:rsidRPr="00FE3511">
        <w:rPr>
          <w:rFonts w:ascii="Times New Roman" w:hAnsi="Times New Roman" w:cs="Times New Roman"/>
          <w:b/>
        </w:rPr>
        <w:t>hesabı</w:t>
      </w:r>
      <w:proofErr w:type="spellEnd"/>
      <w:r w:rsidRPr="00FE3511">
        <w:rPr>
          <w:rFonts w:ascii="Times New Roman" w:hAnsi="Times New Roman" w:cs="Times New Roman"/>
          <w:b/>
        </w:rPr>
        <w:t>: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Vakıf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Senedi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çerçevesinde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Lisanslı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05606B" w:rsidRPr="00FE3511">
        <w:rPr>
          <w:rFonts w:ascii="Times New Roman" w:hAnsi="Times New Roman" w:cs="Times New Roman"/>
        </w:rPr>
        <w:t>profesyonel</w:t>
      </w:r>
      <w:proofErr w:type="spellEnd"/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sporcu</w:t>
      </w:r>
      <w:proofErr w:type="spellEnd"/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="0005606B" w:rsidRPr="00FE3511">
        <w:rPr>
          <w:rFonts w:ascii="Times New Roman" w:hAnsi="Times New Roman" w:cs="Times New Roman"/>
        </w:rPr>
        <w:t>Lisans</w:t>
      </w:r>
      <w:proofErr w:type="spellEnd"/>
      <w:r w:rsidR="0005606B" w:rsidRPr="00FE3511">
        <w:rPr>
          <w:rFonts w:ascii="Times New Roman" w:hAnsi="Times New Roman" w:cs="Times New Roman"/>
        </w:rPr>
        <w:t xml:space="preserve"> No, </w:t>
      </w:r>
      <w:r w:rsidRPr="00FE3511">
        <w:rPr>
          <w:rFonts w:ascii="Times New Roman" w:hAnsi="Times New Roman" w:cs="Times New Roman"/>
        </w:rPr>
        <w:t xml:space="preserve"> </w:t>
      </w:r>
      <w:r w:rsidR="0005606B" w:rsidRPr="00FE3511">
        <w:rPr>
          <w:rFonts w:ascii="Times New Roman" w:hAnsi="Times New Roman" w:cs="Times New Roman"/>
        </w:rPr>
        <w:t xml:space="preserve">TC </w:t>
      </w:r>
      <w:proofErr w:type="spellStart"/>
      <w:r w:rsidR="0005606B" w:rsidRPr="00FE3511">
        <w:rPr>
          <w:rFonts w:ascii="Times New Roman" w:hAnsi="Times New Roman" w:cs="Times New Roman"/>
        </w:rPr>
        <w:t>Kimlik</w:t>
      </w:r>
      <w:proofErr w:type="spellEnd"/>
      <w:r w:rsidR="0005606B" w:rsidRPr="00FE3511">
        <w:rPr>
          <w:rFonts w:ascii="Times New Roman" w:hAnsi="Times New Roman" w:cs="Times New Roman"/>
        </w:rPr>
        <w:t xml:space="preserve"> No, </w:t>
      </w:r>
      <w:proofErr w:type="spellStart"/>
      <w:r w:rsidR="0005606B" w:rsidRPr="00FE3511">
        <w:rPr>
          <w:rFonts w:ascii="Times New Roman" w:hAnsi="Times New Roman" w:cs="Times New Roman"/>
        </w:rPr>
        <w:t>İsim</w:t>
      </w:r>
      <w:proofErr w:type="spellEnd"/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05606B" w:rsidRPr="00FE3511">
        <w:rPr>
          <w:rFonts w:ascii="Times New Roman" w:hAnsi="Times New Roman" w:cs="Times New Roman"/>
        </w:rPr>
        <w:t>H</w:t>
      </w:r>
      <w:r w:rsidRPr="00FE3511">
        <w:rPr>
          <w:rFonts w:ascii="Times New Roman" w:hAnsi="Times New Roman" w:cs="Times New Roman"/>
        </w:rPr>
        <w:t>esabına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ödenen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katkılar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katkılara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ilişkin</w:t>
      </w:r>
      <w:proofErr w:type="spellEnd"/>
      <w:r w:rsidRPr="00FE3511">
        <w:rPr>
          <w:rFonts w:ascii="Times New Roman" w:hAnsi="Times New Roman" w:cs="Times New Roman"/>
        </w:rPr>
        <w:t xml:space="preserve"> her </w:t>
      </w:r>
      <w:proofErr w:type="spellStart"/>
      <w:r w:rsidRPr="00FE3511">
        <w:rPr>
          <w:rFonts w:ascii="Times New Roman" w:hAnsi="Times New Roman" w:cs="Times New Roman"/>
        </w:rPr>
        <w:t>türlü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getirinin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katılımcı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bazında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izlendiği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hesabı</w:t>
      </w:r>
      <w:proofErr w:type="spellEnd"/>
      <w:r w:rsidRPr="00FE3511">
        <w:rPr>
          <w:rFonts w:ascii="Times New Roman" w:hAnsi="Times New Roman" w:cs="Times New Roman"/>
        </w:rPr>
        <w:t>,</w:t>
      </w:r>
    </w:p>
    <w:p w14:paraId="0F1F7EAD" w14:textId="77777777" w:rsidR="00151DD7" w:rsidRPr="00FE3511" w:rsidRDefault="00151DD7" w:rsidP="00FE3511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E3511">
        <w:rPr>
          <w:rFonts w:ascii="Times New Roman" w:hAnsi="Times New Roman" w:cs="Times New Roman"/>
          <w:b/>
        </w:rPr>
        <w:t>Fon</w:t>
      </w:r>
      <w:proofErr w:type="spellEnd"/>
      <w:r w:rsidRPr="00FE3511">
        <w:rPr>
          <w:rFonts w:ascii="Times New Roman" w:hAnsi="Times New Roman" w:cs="Times New Roman"/>
          <w:b/>
        </w:rPr>
        <w:t>: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Katkı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paylarının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oluşturduğu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yatırım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fonunu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</w:p>
    <w:p w14:paraId="464B79BB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E3511">
        <w:rPr>
          <w:rFonts w:ascii="Times New Roman" w:hAnsi="Times New Roman" w:cs="Times New Roman"/>
        </w:rPr>
        <w:t>ifade</w:t>
      </w:r>
      <w:proofErr w:type="spellEnd"/>
      <w:proofErr w:type="gram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eder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</w:p>
    <w:p w14:paraId="5889CE54" w14:textId="77777777" w:rsidR="00BF52EB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İKİNCİ BÖLÜM </w:t>
      </w:r>
    </w:p>
    <w:p w14:paraId="39BD4CB9" w14:textId="77777777" w:rsidR="0058131C" w:rsidRPr="00FE3511" w:rsidRDefault="00FE3511" w:rsidP="00FE351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Katkı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Payının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Yatırılması</w:t>
      </w:r>
      <w:proofErr w:type="spellEnd"/>
    </w:p>
    <w:p w14:paraId="2E3537BD" w14:textId="77777777" w:rsidR="0081423D" w:rsidRPr="00FE3511" w:rsidRDefault="0081423D" w:rsidP="00FE3511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MADDE </w:t>
      </w:r>
      <w:r w:rsidR="0069387A" w:rsidRPr="0069387A">
        <w:rPr>
          <w:rFonts w:ascii="Times New Roman" w:hAnsi="Times New Roman" w:cs="Times New Roman"/>
          <w:b/>
        </w:rPr>
        <w:t>3</w:t>
      </w:r>
      <w:r w:rsidRPr="0069387A">
        <w:rPr>
          <w:rFonts w:ascii="Times New Roman" w:hAnsi="Times New Roman" w:cs="Times New Roman"/>
          <w:b/>
        </w:rPr>
        <w:t xml:space="preserve"> – </w:t>
      </w:r>
      <w:proofErr w:type="gramStart"/>
      <w:r w:rsidRPr="0069387A">
        <w:rPr>
          <w:rFonts w:ascii="Times New Roman" w:hAnsi="Times New Roman" w:cs="Times New Roman"/>
        </w:rPr>
        <w:t>(1)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Katılımcı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adına</w:t>
      </w:r>
      <w:proofErr w:type="spellEnd"/>
      <w:proofErr w:type="gramEnd"/>
      <w:r w:rsidR="00FE3511">
        <w:rPr>
          <w:rFonts w:ascii="Times New Roman" w:hAnsi="Times New Roman" w:cs="Times New Roman"/>
        </w:rPr>
        <w:t>,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bağlı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olduğu</w:t>
      </w:r>
      <w:proofErr w:type="spellEnd"/>
      <w:r w:rsidRPr="00FE3511">
        <w:rPr>
          <w:rFonts w:ascii="Times New Roman" w:hAnsi="Times New Roman" w:cs="Times New Roman"/>
        </w:rPr>
        <w:t xml:space="preserve"> Spor </w:t>
      </w:r>
      <w:proofErr w:type="spellStart"/>
      <w:r w:rsidRPr="00FE3511">
        <w:rPr>
          <w:rFonts w:ascii="Times New Roman" w:hAnsi="Times New Roman" w:cs="Times New Roman"/>
        </w:rPr>
        <w:t>K</w:t>
      </w:r>
      <w:r w:rsidR="00FE3511">
        <w:rPr>
          <w:rFonts w:ascii="Times New Roman" w:hAnsi="Times New Roman" w:cs="Times New Roman"/>
        </w:rPr>
        <w:t>u</w:t>
      </w:r>
      <w:r w:rsidRPr="00FE3511">
        <w:rPr>
          <w:rFonts w:ascii="Times New Roman" w:hAnsi="Times New Roman" w:cs="Times New Roman"/>
        </w:rPr>
        <w:t>lübü</w:t>
      </w:r>
      <w:proofErr w:type="spellEnd"/>
      <w:r w:rsidRPr="00FE3511">
        <w:rPr>
          <w:rFonts w:ascii="Times New Roman" w:hAnsi="Times New Roman" w:cs="Times New Roman"/>
        </w:rPr>
        <w:t xml:space="preserve"> her </w:t>
      </w:r>
      <w:proofErr w:type="spellStart"/>
      <w:r w:rsidRPr="00FE3511">
        <w:rPr>
          <w:rFonts w:ascii="Times New Roman" w:hAnsi="Times New Roman" w:cs="Times New Roman"/>
        </w:rPr>
        <w:t>lisans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döneminde</w:t>
      </w:r>
      <w:proofErr w:type="spellEnd"/>
      <w:r w:rsidRPr="00FE3511">
        <w:rPr>
          <w:rFonts w:ascii="Times New Roman" w:hAnsi="Times New Roman" w:cs="Times New Roman"/>
        </w:rPr>
        <w:t>, TFF</w:t>
      </w:r>
      <w:r w:rsidR="0005606B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tarafından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belirlenmiş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katkı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payını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yatırır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</w:p>
    <w:p w14:paraId="4AA82207" w14:textId="77777777" w:rsidR="00281036" w:rsidRPr="00FE3511" w:rsidRDefault="00281036" w:rsidP="00281036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ÜÇÜNCÜ</w:t>
      </w:r>
      <w:r w:rsidRPr="00FE3511">
        <w:rPr>
          <w:rFonts w:ascii="Times New Roman" w:hAnsi="Times New Roman" w:cs="Times New Roman"/>
          <w:b/>
        </w:rPr>
        <w:t xml:space="preserve"> BÖLÜM </w:t>
      </w:r>
    </w:p>
    <w:p w14:paraId="2F2E549D" w14:textId="77777777" w:rsidR="00281036" w:rsidRPr="00FE3511" w:rsidRDefault="00281036" w:rsidP="0028103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Yıllık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Getiri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Oranı</w:t>
      </w:r>
      <w:proofErr w:type="spellEnd"/>
    </w:p>
    <w:p w14:paraId="1F70DE5C" w14:textId="77777777" w:rsidR="00281036" w:rsidRPr="00FE3511" w:rsidRDefault="00281036" w:rsidP="00281036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MADDE </w:t>
      </w:r>
      <w:r>
        <w:rPr>
          <w:rFonts w:ascii="Times New Roman" w:hAnsi="Times New Roman" w:cs="Times New Roman"/>
          <w:b/>
        </w:rPr>
        <w:t>4</w:t>
      </w:r>
      <w:r w:rsidRPr="0069387A">
        <w:rPr>
          <w:rFonts w:ascii="Times New Roman" w:hAnsi="Times New Roman" w:cs="Times New Roman"/>
          <w:b/>
        </w:rPr>
        <w:t xml:space="preserve"> – </w:t>
      </w:r>
      <w:r w:rsidRPr="0069387A">
        <w:rPr>
          <w:rFonts w:ascii="Times New Roman" w:hAnsi="Times New Roman" w:cs="Times New Roman"/>
        </w:rPr>
        <w:t>(1)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Vakıf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05839">
        <w:rPr>
          <w:rFonts w:ascii="Times New Roman" w:hAnsi="Times New Roman" w:cs="Times New Roman"/>
        </w:rPr>
        <w:t>yıllık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belirlenir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80F224C" w14:textId="77777777" w:rsidR="00BF52EB" w:rsidRPr="00FE3511" w:rsidRDefault="0081423D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>DÖRDÜNCÜ</w:t>
      </w:r>
      <w:r w:rsidR="00BF52EB" w:rsidRPr="00FE3511">
        <w:rPr>
          <w:rFonts w:ascii="Times New Roman" w:hAnsi="Times New Roman" w:cs="Times New Roman"/>
          <w:b/>
        </w:rPr>
        <w:t xml:space="preserve"> BÖLÜM </w:t>
      </w:r>
    </w:p>
    <w:p w14:paraId="07A3A444" w14:textId="77777777" w:rsidR="00BF52EB" w:rsidRPr="00FE3511" w:rsidRDefault="00E5722D" w:rsidP="00FE351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Ö</w:t>
      </w:r>
      <w:r w:rsidR="00BF52EB" w:rsidRPr="00FE3511">
        <w:rPr>
          <w:rFonts w:ascii="Times New Roman" w:hAnsi="Times New Roman" w:cs="Times New Roman"/>
          <w:b/>
        </w:rPr>
        <w:t>demeye</w:t>
      </w:r>
      <w:proofErr w:type="spellEnd"/>
      <w:r w:rsidR="00BF52EB" w:rsidRPr="00FE351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BF52EB" w:rsidRPr="00FE3511">
        <w:rPr>
          <w:rFonts w:ascii="Times New Roman" w:hAnsi="Times New Roman" w:cs="Times New Roman"/>
          <w:b/>
        </w:rPr>
        <w:t>ara</w:t>
      </w:r>
      <w:proofErr w:type="spellEnd"/>
      <w:proofErr w:type="gramEnd"/>
      <w:r w:rsidR="00BF52EB"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="00BF52EB" w:rsidRPr="00FE3511">
        <w:rPr>
          <w:rFonts w:ascii="Times New Roman" w:hAnsi="Times New Roman" w:cs="Times New Roman"/>
          <w:b/>
        </w:rPr>
        <w:t>verme</w:t>
      </w:r>
      <w:proofErr w:type="spellEnd"/>
      <w:r w:rsidR="00BF52EB" w:rsidRPr="00FE3511">
        <w:rPr>
          <w:rFonts w:ascii="Times New Roman" w:hAnsi="Times New Roman" w:cs="Times New Roman"/>
          <w:b/>
        </w:rPr>
        <w:t xml:space="preserve"> </w:t>
      </w:r>
    </w:p>
    <w:p w14:paraId="2BE17256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MADDE </w:t>
      </w:r>
      <w:r w:rsidR="00281036">
        <w:rPr>
          <w:rFonts w:ascii="Times New Roman" w:hAnsi="Times New Roman" w:cs="Times New Roman"/>
          <w:b/>
        </w:rPr>
        <w:t>5</w:t>
      </w:r>
      <w:r w:rsidRPr="0069387A">
        <w:rPr>
          <w:rFonts w:ascii="Times New Roman" w:hAnsi="Times New Roman" w:cs="Times New Roman"/>
          <w:b/>
        </w:rPr>
        <w:t xml:space="preserve"> – </w:t>
      </w:r>
      <w:r w:rsidRPr="0069387A">
        <w:rPr>
          <w:rFonts w:ascii="Times New Roman" w:hAnsi="Times New Roman" w:cs="Times New Roman"/>
        </w:rPr>
        <w:t xml:space="preserve">(1) </w:t>
      </w:r>
      <w:proofErr w:type="spellStart"/>
      <w:r w:rsidR="00E5722D" w:rsidRPr="00FE3511">
        <w:rPr>
          <w:rFonts w:ascii="Times New Roman" w:hAnsi="Times New Roman" w:cs="Times New Roman"/>
        </w:rPr>
        <w:t>Lisanlı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profesyonel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futbolcunun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lisan</w:t>
      </w:r>
      <w:r w:rsidR="000C5489">
        <w:rPr>
          <w:rFonts w:ascii="Times New Roman" w:hAnsi="Times New Roman" w:cs="Times New Roman"/>
        </w:rPr>
        <w:t>s</w:t>
      </w:r>
      <w:r w:rsidR="00E5722D" w:rsidRPr="00FE3511">
        <w:rPr>
          <w:rFonts w:ascii="Times New Roman" w:hAnsi="Times New Roman" w:cs="Times New Roman"/>
        </w:rPr>
        <w:t>lı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olduğu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dönemde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katkı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="00E5722D" w:rsidRPr="00FE3511">
        <w:rPr>
          <w:rFonts w:ascii="Times New Roman" w:hAnsi="Times New Roman" w:cs="Times New Roman"/>
        </w:rPr>
        <w:t>payı</w:t>
      </w:r>
      <w:proofErr w:type="spellEnd"/>
      <w:r w:rsidR="00E5722D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ödenmesine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3511">
        <w:rPr>
          <w:rFonts w:ascii="Times New Roman" w:hAnsi="Times New Roman" w:cs="Times New Roman"/>
        </w:rPr>
        <w:t>ar</w:t>
      </w:r>
      <w:r w:rsidR="0081423D" w:rsidRPr="00FE3511">
        <w:rPr>
          <w:rFonts w:ascii="Times New Roman" w:hAnsi="Times New Roman" w:cs="Times New Roman"/>
        </w:rPr>
        <w:t>a</w:t>
      </w:r>
      <w:proofErr w:type="spellEnd"/>
      <w:proofErr w:type="gramEnd"/>
      <w:r w:rsidR="0081423D" w:rsidRPr="00FE3511">
        <w:rPr>
          <w:rFonts w:ascii="Times New Roman" w:hAnsi="Times New Roman" w:cs="Times New Roman"/>
        </w:rPr>
        <w:t xml:space="preserve"> </w:t>
      </w:r>
      <w:proofErr w:type="spellStart"/>
      <w:r w:rsidR="0081423D" w:rsidRPr="00FE3511">
        <w:rPr>
          <w:rFonts w:ascii="Times New Roman" w:hAnsi="Times New Roman" w:cs="Times New Roman"/>
        </w:rPr>
        <w:t>verile</w:t>
      </w:r>
      <w:r w:rsidR="0016012A" w:rsidRPr="00FE3511">
        <w:rPr>
          <w:rFonts w:ascii="Times New Roman" w:hAnsi="Times New Roman" w:cs="Times New Roman"/>
        </w:rPr>
        <w:t>mez</w:t>
      </w:r>
      <w:proofErr w:type="spellEnd"/>
      <w:r w:rsidR="0016012A" w:rsidRPr="00FE3511">
        <w:rPr>
          <w:rFonts w:ascii="Times New Roman" w:hAnsi="Times New Roman" w:cs="Times New Roman"/>
        </w:rPr>
        <w:t>.</w:t>
      </w:r>
      <w:r w:rsidR="000C5489">
        <w:rPr>
          <w:rFonts w:ascii="Times New Roman" w:hAnsi="Times New Roman" w:cs="Times New Roman"/>
        </w:rPr>
        <w:t xml:space="preserve"> </w:t>
      </w:r>
    </w:p>
    <w:p w14:paraId="02EC1879" w14:textId="77777777" w:rsidR="00BF52EB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Sistemden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ayrılma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36739B85" w14:textId="77777777" w:rsidR="008F5E07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MADDE </w:t>
      </w:r>
      <w:r w:rsidR="00281036">
        <w:rPr>
          <w:rFonts w:ascii="Times New Roman" w:hAnsi="Times New Roman" w:cs="Times New Roman"/>
          <w:b/>
        </w:rPr>
        <w:t>6</w:t>
      </w:r>
      <w:r w:rsidRPr="0069387A">
        <w:rPr>
          <w:rFonts w:ascii="Times New Roman" w:hAnsi="Times New Roman" w:cs="Times New Roman"/>
          <w:b/>
        </w:rPr>
        <w:t xml:space="preserve"> – </w:t>
      </w:r>
      <w:r w:rsidR="008F5E07" w:rsidRPr="0069387A">
        <w:rPr>
          <w:rFonts w:ascii="Times New Roman" w:hAnsi="Times New Roman" w:cs="Times New Roman"/>
        </w:rPr>
        <w:t>(1)</w:t>
      </w:r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Katılımcının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maluliyet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hali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nedeniyle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sistemden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ayrılma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talebinde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bulunabilmesi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için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sosyal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güvenlik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mevzuatına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göre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maluliyet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gelirine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hak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kazanmış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olması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gerekir</w:t>
      </w:r>
      <w:proofErr w:type="spellEnd"/>
      <w:r w:rsidR="008F5E07" w:rsidRPr="00FE3511">
        <w:rPr>
          <w:rFonts w:ascii="Times New Roman" w:hAnsi="Times New Roman" w:cs="Times New Roman"/>
        </w:rPr>
        <w:t>.</w:t>
      </w:r>
      <w:r w:rsidR="000C54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F5E07" w:rsidRPr="00FE3511">
        <w:rPr>
          <w:rFonts w:ascii="Times New Roman" w:hAnsi="Times New Roman" w:cs="Times New Roman"/>
        </w:rPr>
        <w:t>Katılımcının</w:t>
      </w:r>
      <w:proofErr w:type="spellEnd"/>
      <w:r w:rsidR="008F5E07" w:rsidRPr="00FE3511">
        <w:rPr>
          <w:rFonts w:ascii="Times New Roman" w:hAnsi="Times New Roman" w:cs="Times New Roman"/>
        </w:rPr>
        <w:t xml:space="preserve">, </w:t>
      </w:r>
      <w:proofErr w:type="spellStart"/>
      <w:r w:rsidR="008F5E07" w:rsidRPr="00FE3511">
        <w:rPr>
          <w:rFonts w:ascii="Times New Roman" w:hAnsi="Times New Roman" w:cs="Times New Roman"/>
        </w:rPr>
        <w:t>maluliyet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halinin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resmi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sağlık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müesseseleri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tarafından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verilecek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bir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rapor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ile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tespit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edilmesi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gerekir</w:t>
      </w:r>
      <w:proofErr w:type="spellEnd"/>
      <w:r w:rsidR="008F5E07" w:rsidRPr="00FE3511">
        <w:rPr>
          <w:rFonts w:ascii="Times New Roman" w:hAnsi="Times New Roman" w:cs="Times New Roman"/>
        </w:rPr>
        <w:t>.</w:t>
      </w:r>
      <w:proofErr w:type="gramEnd"/>
      <w:r w:rsidR="008F5E07" w:rsidRPr="00FE3511">
        <w:rPr>
          <w:rFonts w:ascii="Times New Roman" w:hAnsi="Times New Roman" w:cs="Times New Roman"/>
        </w:rPr>
        <w:t xml:space="preserve">  </w:t>
      </w:r>
    </w:p>
    <w:p w14:paraId="0C2214B0" w14:textId="77777777" w:rsidR="008F5E07" w:rsidRPr="00FE3511" w:rsidRDefault="008F5E07" w:rsidP="00FE3511">
      <w:pPr>
        <w:spacing w:line="240" w:lineRule="auto"/>
        <w:outlineLvl w:val="0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lastRenderedPageBreak/>
        <w:t>(2)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Katılımcının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vefat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etmesi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halinde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birikimleri</w:t>
      </w:r>
      <w:proofErr w:type="spellEnd"/>
      <w:r w:rsidRPr="00FE3511">
        <w:rPr>
          <w:rFonts w:ascii="Times New Roman" w:hAnsi="Times New Roman" w:cs="Times New Roman"/>
        </w:rPr>
        <w:t xml:space="preserve">, 22/11/2001 </w:t>
      </w:r>
      <w:proofErr w:type="spellStart"/>
      <w:r w:rsidRPr="00FE3511">
        <w:rPr>
          <w:rFonts w:ascii="Times New Roman" w:hAnsi="Times New Roman" w:cs="Times New Roman"/>
        </w:rPr>
        <w:t>tarihli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4721 </w:t>
      </w:r>
      <w:proofErr w:type="spellStart"/>
      <w:r w:rsidRPr="00FE3511">
        <w:rPr>
          <w:rFonts w:ascii="Times New Roman" w:hAnsi="Times New Roman" w:cs="Times New Roman"/>
        </w:rPr>
        <w:t>sayılı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Türk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Medeni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Kanunu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hükümleri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saklı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kalmak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kaydıyla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varsa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kanunî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mirasçılarına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ödenir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</w:p>
    <w:p w14:paraId="1280667A" w14:textId="77777777" w:rsidR="00BF52EB" w:rsidRDefault="00BF52EB" w:rsidP="00FE3511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>(</w:t>
      </w:r>
      <w:r w:rsidR="008F5E07" w:rsidRPr="0069387A">
        <w:rPr>
          <w:rFonts w:ascii="Times New Roman" w:hAnsi="Times New Roman" w:cs="Times New Roman"/>
          <w:b/>
        </w:rPr>
        <w:t>3</w:t>
      </w:r>
      <w:r w:rsidRPr="0069387A">
        <w:rPr>
          <w:rFonts w:ascii="Times New Roman" w:hAnsi="Times New Roman" w:cs="Times New Roman"/>
          <w:b/>
        </w:rPr>
        <w:t>)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Yukarıdaki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nedenlerden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dolayı</w:t>
      </w:r>
      <w:proofErr w:type="spellEnd"/>
      <w:r w:rsidR="008F5E07" w:rsidRPr="00FE3511">
        <w:rPr>
          <w:rFonts w:ascii="Times New Roman" w:hAnsi="Times New Roman" w:cs="Times New Roman"/>
        </w:rPr>
        <w:t xml:space="preserve">, </w:t>
      </w:r>
      <w:proofErr w:type="spellStart"/>
      <w:r w:rsidR="008F5E07" w:rsidRPr="00FE3511">
        <w:rPr>
          <w:rFonts w:ascii="Times New Roman" w:hAnsi="Times New Roman" w:cs="Times New Roman"/>
        </w:rPr>
        <w:t>Vakıf</w:t>
      </w:r>
      <w:proofErr w:type="spellEnd"/>
      <w:r w:rsidR="008F5E07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ayrılma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amacı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ile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kendisine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yapılan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başvuru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üzerine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sistemden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ayrılmanın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doğuracağı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mali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sonuçları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içeren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ayrılma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bilgi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formunu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hesap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özetini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katılımcının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tanımlı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elektronik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posta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adresine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veya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faksına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bunlar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yoksa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posta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adresine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iki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iş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günü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içinde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gönderir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  <w:proofErr w:type="spellStart"/>
      <w:r w:rsidRPr="00FE3511">
        <w:rPr>
          <w:rFonts w:ascii="Times New Roman" w:hAnsi="Times New Roman" w:cs="Times New Roman"/>
        </w:rPr>
        <w:t>Katılımcının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ayrılma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talep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formunu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imzalayarak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16012A" w:rsidRPr="00FE3511">
        <w:rPr>
          <w:rFonts w:ascii="Times New Roman" w:hAnsi="Times New Roman" w:cs="Times New Roman"/>
        </w:rPr>
        <w:t>vakıfa</w:t>
      </w:r>
      <w:proofErr w:type="spellEnd"/>
      <w:r w:rsidR="0016012A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göndermesi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halinde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bireysel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emeklilik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hesabındaki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birikimler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yasal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kesintiler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81423D" w:rsidRPr="00FE3511">
        <w:rPr>
          <w:rFonts w:ascii="Times New Roman" w:hAnsi="Times New Roman" w:cs="Times New Roman"/>
        </w:rPr>
        <w:t>y</w:t>
      </w:r>
      <w:r w:rsidRPr="00FE3511">
        <w:rPr>
          <w:rFonts w:ascii="Times New Roman" w:hAnsi="Times New Roman" w:cs="Times New Roman"/>
        </w:rPr>
        <w:t>apılarak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formun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8F5E07" w:rsidRPr="00FE3511">
        <w:rPr>
          <w:rFonts w:ascii="Times New Roman" w:hAnsi="Times New Roman" w:cs="Times New Roman"/>
        </w:rPr>
        <w:t>vak</w:t>
      </w:r>
      <w:r w:rsidR="0016012A" w:rsidRPr="00FE3511">
        <w:rPr>
          <w:rFonts w:ascii="Times New Roman" w:hAnsi="Times New Roman" w:cs="Times New Roman"/>
        </w:rPr>
        <w:t>fa</w:t>
      </w:r>
      <w:proofErr w:type="spellEnd"/>
      <w:r w:rsidR="0016012A"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ulaştığı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tarihten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itibaren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yedi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iş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günü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içinde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katılımcıya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ödenir</w:t>
      </w:r>
      <w:proofErr w:type="spellEnd"/>
      <w:r w:rsidRPr="00FE3511">
        <w:rPr>
          <w:rFonts w:ascii="Times New Roman" w:hAnsi="Times New Roman" w:cs="Times New Roman"/>
        </w:rPr>
        <w:t xml:space="preserve">.  </w:t>
      </w:r>
    </w:p>
    <w:p w14:paraId="62E8152F" w14:textId="77777777" w:rsidR="000C5489" w:rsidRPr="00FE3511" w:rsidRDefault="000C5489" w:rsidP="000C5489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DÖRDÜNCÜ BÖLÜM </w:t>
      </w:r>
    </w:p>
    <w:p w14:paraId="7C81951F" w14:textId="77777777" w:rsidR="000C5489" w:rsidRPr="00FE3511" w:rsidRDefault="000C5489" w:rsidP="000C5489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Emekliliğe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kazanma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süresi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ve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birikimlerin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ödenmesi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1242B96E" w14:textId="77777777" w:rsidR="000C5489" w:rsidRPr="0069387A" w:rsidRDefault="000C5489" w:rsidP="000C5489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MADDE </w:t>
      </w:r>
      <w:r w:rsidR="00281036">
        <w:rPr>
          <w:rFonts w:ascii="Times New Roman" w:hAnsi="Times New Roman" w:cs="Times New Roman"/>
          <w:b/>
        </w:rPr>
        <w:t>7</w:t>
      </w:r>
      <w:r w:rsidRPr="0069387A">
        <w:rPr>
          <w:rFonts w:ascii="Times New Roman" w:hAnsi="Times New Roman" w:cs="Times New Roman"/>
          <w:b/>
        </w:rPr>
        <w:t xml:space="preserve"> </w:t>
      </w:r>
      <w:r w:rsidRPr="0069387A">
        <w:rPr>
          <w:rFonts w:ascii="Times New Roman" w:hAnsi="Times New Roman" w:cs="Times New Roman"/>
        </w:rPr>
        <w:t>– (1)</w:t>
      </w:r>
      <w:r w:rsidR="0069387A" w:rsidRPr="0069387A">
        <w:rPr>
          <w:rFonts w:ascii="Times New Roman" w:hAnsi="Times New Roman" w:cs="Times New Roman"/>
        </w:rPr>
        <w:t xml:space="preserve"> </w:t>
      </w:r>
    </w:p>
    <w:p w14:paraId="24D06B7B" w14:textId="78AB181F" w:rsidR="000C5489" w:rsidRPr="00FE3511" w:rsidRDefault="0069387A" w:rsidP="0069387A">
      <w:pPr>
        <w:pStyle w:val="ListeParagraf1"/>
        <w:numPr>
          <w:ilvl w:val="0"/>
          <w:numId w:val="5"/>
        </w:numPr>
        <w:ind w:left="1134" w:hanging="207"/>
        <w:jc w:val="both"/>
        <w:rPr>
          <w:b/>
          <w:sz w:val="22"/>
          <w:szCs w:val="22"/>
        </w:rPr>
      </w:pPr>
      <w:r w:rsidRPr="00FE3511">
        <w:rPr>
          <w:sz w:val="22"/>
          <w:szCs w:val="22"/>
        </w:rPr>
        <w:t>Katılımcı, sisteme giriş tarihinden itibaren</w:t>
      </w:r>
      <w:r>
        <w:t xml:space="preserve"> en az on yıl</w:t>
      </w:r>
      <w:r>
        <w:rPr>
          <w:sz w:val="22"/>
          <w:szCs w:val="22"/>
        </w:rPr>
        <w:t xml:space="preserve"> </w:t>
      </w:r>
      <w:r w:rsidR="000C5489" w:rsidRPr="00FE3511">
        <w:rPr>
          <w:sz w:val="22"/>
          <w:szCs w:val="22"/>
        </w:rPr>
        <w:t>Türkiye Futbol Federasyonuna profesyon</w:t>
      </w:r>
      <w:r w:rsidR="000C5489">
        <w:rPr>
          <w:sz w:val="22"/>
          <w:szCs w:val="22"/>
        </w:rPr>
        <w:t>el futbolcu olarak kayıtlı o</w:t>
      </w:r>
      <w:r w:rsidR="000C5489" w:rsidRPr="00FE3511">
        <w:rPr>
          <w:sz w:val="22"/>
          <w:szCs w:val="22"/>
        </w:rPr>
        <w:t>lduğu,</w:t>
      </w:r>
    </w:p>
    <w:p w14:paraId="6AB82233" w14:textId="77777777" w:rsidR="000C5489" w:rsidRPr="00FE3511" w:rsidRDefault="000C5489" w:rsidP="0069387A">
      <w:pPr>
        <w:pStyle w:val="ListeParagraf1"/>
        <w:numPr>
          <w:ilvl w:val="0"/>
          <w:numId w:val="5"/>
        </w:numPr>
        <w:ind w:left="1134" w:hanging="207"/>
        <w:jc w:val="both"/>
        <w:rPr>
          <w:sz w:val="22"/>
          <w:szCs w:val="22"/>
        </w:rPr>
      </w:pPr>
      <w:r w:rsidRPr="00FE3511">
        <w:rPr>
          <w:sz w:val="22"/>
          <w:szCs w:val="22"/>
        </w:rPr>
        <w:t xml:space="preserve">En az 10 yıl süre ile adına Emeklilik Hakkı Kazanma Ödentisi (EHKÖ) yatırılmış olması halinde ve </w:t>
      </w:r>
    </w:p>
    <w:p w14:paraId="3504FA89" w14:textId="77777777" w:rsidR="006B114B" w:rsidRDefault="000C5489" w:rsidP="006B114B">
      <w:pPr>
        <w:pStyle w:val="ListeParagraf1"/>
        <w:numPr>
          <w:ilvl w:val="0"/>
          <w:numId w:val="5"/>
        </w:numPr>
        <w:ind w:left="1134" w:hanging="207"/>
        <w:jc w:val="both"/>
        <w:rPr>
          <w:sz w:val="22"/>
          <w:szCs w:val="22"/>
        </w:rPr>
      </w:pPr>
      <w:r w:rsidRPr="00FE3511">
        <w:rPr>
          <w:sz w:val="22"/>
          <w:szCs w:val="22"/>
        </w:rPr>
        <w:t>Profesyonel Futbolu bırakmış</w:t>
      </w:r>
      <w:r w:rsidR="0069387A">
        <w:rPr>
          <w:sz w:val="22"/>
          <w:szCs w:val="22"/>
        </w:rPr>
        <w:t xml:space="preserve"> </w:t>
      </w:r>
      <w:r w:rsidRPr="00FE3511">
        <w:rPr>
          <w:sz w:val="22"/>
          <w:szCs w:val="22"/>
        </w:rPr>
        <w:t xml:space="preserve">ve </w:t>
      </w:r>
      <w:r w:rsidR="0071309E">
        <w:rPr>
          <w:sz w:val="22"/>
          <w:szCs w:val="22"/>
        </w:rPr>
        <w:t>P</w:t>
      </w:r>
      <w:r w:rsidRPr="00FE3511">
        <w:rPr>
          <w:sz w:val="22"/>
          <w:szCs w:val="22"/>
        </w:rPr>
        <w:t>rofesyonel futbolcunun bu husustaki yazılı beyanını</w:t>
      </w:r>
      <w:r w:rsidR="0071309E">
        <w:rPr>
          <w:sz w:val="22"/>
          <w:szCs w:val="22"/>
        </w:rPr>
        <w:t xml:space="preserve"> ıslak imzalı olarak</w:t>
      </w:r>
      <w:r w:rsidRPr="00FE3511">
        <w:rPr>
          <w:sz w:val="22"/>
          <w:szCs w:val="22"/>
        </w:rPr>
        <w:t xml:space="preserve"> </w:t>
      </w:r>
      <w:r w:rsidR="0071309E">
        <w:rPr>
          <w:sz w:val="22"/>
          <w:szCs w:val="22"/>
        </w:rPr>
        <w:t xml:space="preserve">TFF Vakfına iletmesi </w:t>
      </w:r>
      <w:r w:rsidR="006B114B">
        <w:rPr>
          <w:sz w:val="22"/>
          <w:szCs w:val="22"/>
        </w:rPr>
        <w:t xml:space="preserve"> halinde </w:t>
      </w:r>
    </w:p>
    <w:p w14:paraId="1B0C24DA" w14:textId="07BF1F52" w:rsidR="006B114B" w:rsidRDefault="000C5489" w:rsidP="006B114B">
      <w:pPr>
        <w:pStyle w:val="ListeParagraf1"/>
        <w:ind w:left="1134"/>
        <w:jc w:val="both"/>
        <w:rPr>
          <w:sz w:val="22"/>
          <w:szCs w:val="22"/>
        </w:rPr>
      </w:pPr>
      <w:r w:rsidRPr="006B114B">
        <w:rPr>
          <w:sz w:val="22"/>
          <w:szCs w:val="22"/>
        </w:rPr>
        <w:t xml:space="preserve">birikimin ödenmesine hak kazanır. </w:t>
      </w:r>
    </w:p>
    <w:p w14:paraId="3BEE72D2" w14:textId="73197458" w:rsidR="006B114B" w:rsidRDefault="007D6EF4" w:rsidP="006B114B">
      <w:pPr>
        <w:pStyle w:val="ListeParagraf1"/>
        <w:ind w:left="113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86FC" wp14:editId="32914A48">
                <wp:simplePos x="0" y="0"/>
                <wp:positionH relativeFrom="column">
                  <wp:posOffset>342900</wp:posOffset>
                </wp:positionH>
                <wp:positionV relativeFrom="paragraph">
                  <wp:posOffset>48260</wp:posOffset>
                </wp:positionV>
                <wp:extent cx="6172200" cy="914400"/>
                <wp:effectExtent l="50800" t="25400" r="762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27pt;margin-top:3.8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" filled="f" strokecolor="#4579b8 [3044]">
                <v:shadow on="t" opacity="22937f" mv:blur="40000f" origin=",.5" offset="0,23000emu"/>
              </v:rect>
            </w:pict>
          </mc:Fallback>
        </mc:AlternateContent>
      </w:r>
    </w:p>
    <w:p w14:paraId="45B7C1E6" w14:textId="6EEF72F1" w:rsidR="006B114B" w:rsidRPr="006B114B" w:rsidRDefault="006B114B" w:rsidP="006B114B">
      <w:pPr>
        <w:pStyle w:val="ListeParagraf1"/>
        <w:numPr>
          <w:ilvl w:val="0"/>
          <w:numId w:val="5"/>
        </w:numPr>
        <w:ind w:left="1134" w:hanging="207"/>
        <w:jc w:val="both"/>
        <w:rPr>
          <w:sz w:val="22"/>
          <w:szCs w:val="22"/>
        </w:rPr>
      </w:pPr>
      <w:r w:rsidRPr="006B114B">
        <w:rPr>
          <w:sz w:val="22"/>
          <w:szCs w:val="22"/>
        </w:rPr>
        <w:t>Katılımcı, on yılını doldurmadan Profesyonel Futbolu bırakmış olması ve yeniden profesyonel futbol oynamayacağını</w:t>
      </w:r>
      <w:r w:rsidR="00441939">
        <w:rPr>
          <w:sz w:val="22"/>
          <w:szCs w:val="22"/>
        </w:rPr>
        <w:t xml:space="preserve"> </w:t>
      </w:r>
      <w:r w:rsidRPr="006B114B">
        <w:rPr>
          <w:sz w:val="22"/>
          <w:szCs w:val="22"/>
        </w:rPr>
        <w:t>beyan</w:t>
      </w:r>
      <w:r w:rsidR="00441939">
        <w:rPr>
          <w:sz w:val="22"/>
          <w:szCs w:val="22"/>
        </w:rPr>
        <w:t xml:space="preserve">ını, </w:t>
      </w:r>
      <w:r w:rsidR="00441939" w:rsidRPr="006B114B">
        <w:rPr>
          <w:sz w:val="22"/>
          <w:szCs w:val="22"/>
        </w:rPr>
        <w:t xml:space="preserve">ıslak imzalı </w:t>
      </w:r>
      <w:r w:rsidR="00441939">
        <w:rPr>
          <w:sz w:val="22"/>
          <w:szCs w:val="22"/>
        </w:rPr>
        <w:t>olarak</w:t>
      </w:r>
      <w:r w:rsidR="00441939" w:rsidRPr="006B114B">
        <w:rPr>
          <w:sz w:val="22"/>
          <w:szCs w:val="22"/>
        </w:rPr>
        <w:t xml:space="preserve"> TFF Vakfına iletmesi  halinde</w:t>
      </w:r>
      <w:r w:rsidRPr="006B114B">
        <w:rPr>
          <w:sz w:val="22"/>
          <w:szCs w:val="22"/>
        </w:rPr>
        <w:t>; profesyonel lisans çıkartılan yıllar için adına yatırılan Emek</w:t>
      </w:r>
      <w:r w:rsidR="00441939">
        <w:rPr>
          <w:sz w:val="22"/>
          <w:szCs w:val="22"/>
        </w:rPr>
        <w:t>lilik Hakkı Kazanma Ödentilerinin net tutarını</w:t>
      </w:r>
      <w:r w:rsidRPr="006B114B">
        <w:rPr>
          <w:sz w:val="22"/>
          <w:szCs w:val="22"/>
        </w:rPr>
        <w:t xml:space="preserve"> (EHKÖ) iade alabilir.</w:t>
      </w:r>
      <w:r w:rsidR="00441939">
        <w:rPr>
          <w:sz w:val="22"/>
          <w:szCs w:val="22"/>
        </w:rPr>
        <w:t xml:space="preserve"> </w:t>
      </w:r>
      <w:r w:rsidR="007D6EF4">
        <w:rPr>
          <w:sz w:val="22"/>
          <w:szCs w:val="22"/>
        </w:rPr>
        <w:t>Bu durumda Vakıfla ilişiği kesilmiş sayılacaktır.</w:t>
      </w:r>
    </w:p>
    <w:p w14:paraId="359665B4" w14:textId="77777777" w:rsidR="006B114B" w:rsidRPr="00FE3511" w:rsidRDefault="006B114B" w:rsidP="000C5489">
      <w:pPr>
        <w:pStyle w:val="ListeParagraf1"/>
        <w:ind w:left="567"/>
        <w:jc w:val="both"/>
        <w:rPr>
          <w:sz w:val="22"/>
          <w:szCs w:val="22"/>
        </w:rPr>
      </w:pPr>
    </w:p>
    <w:p w14:paraId="65C8795D" w14:textId="77777777" w:rsidR="00281036" w:rsidRDefault="00281036" w:rsidP="000C5489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Ödeme</w:t>
      </w:r>
      <w:proofErr w:type="spellEnd"/>
    </w:p>
    <w:p w14:paraId="56E4CFDB" w14:textId="18BC6B22" w:rsidR="000C5489" w:rsidRPr="00FE3511" w:rsidRDefault="000C5489" w:rsidP="000C5489">
      <w:pPr>
        <w:spacing w:line="240" w:lineRule="auto"/>
        <w:rPr>
          <w:rFonts w:ascii="Times New Roman" w:hAnsi="Times New Roman" w:cs="Times New Roman"/>
        </w:rPr>
      </w:pPr>
      <w:r w:rsidRPr="00281036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Ödeme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yapılması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hususunda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Katılımcı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Vakfa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başvuru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yapılır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  <w:proofErr w:type="gramStart"/>
      <w:r w:rsidRPr="00FE3511">
        <w:rPr>
          <w:rFonts w:ascii="Times New Roman" w:hAnsi="Times New Roman" w:cs="Times New Roman"/>
        </w:rPr>
        <w:t xml:space="preserve">Bu </w:t>
      </w:r>
      <w:proofErr w:type="spellStart"/>
      <w:r w:rsidRPr="00FE3511">
        <w:rPr>
          <w:rFonts w:ascii="Times New Roman" w:hAnsi="Times New Roman" w:cs="Times New Roman"/>
        </w:rPr>
        <w:t>başvuruda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kişinin</w:t>
      </w:r>
      <w:proofErr w:type="spellEnd"/>
      <w:r w:rsidRPr="00FE3511">
        <w:rPr>
          <w:rFonts w:ascii="Times New Roman" w:hAnsi="Times New Roman" w:cs="Times New Roman"/>
        </w:rPr>
        <w:t xml:space="preserve"> TC </w:t>
      </w:r>
      <w:proofErr w:type="spellStart"/>
      <w:r w:rsidRPr="00FE3511">
        <w:rPr>
          <w:rFonts w:ascii="Times New Roman" w:hAnsi="Times New Roman" w:cs="Times New Roman"/>
        </w:rPr>
        <w:t>Vatandaşlık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numarası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açık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ikametgâh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adresi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ödemenin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yapılacağı</w:t>
      </w:r>
      <w:proofErr w:type="spellEnd"/>
      <w:r w:rsidRPr="00FE3511">
        <w:rPr>
          <w:rFonts w:ascii="Times New Roman" w:hAnsi="Times New Roman" w:cs="Times New Roman"/>
        </w:rPr>
        <w:t xml:space="preserve"> Banka </w:t>
      </w:r>
      <w:proofErr w:type="spellStart"/>
      <w:r w:rsidRPr="00FE3511">
        <w:rPr>
          <w:rFonts w:ascii="Times New Roman" w:hAnsi="Times New Roman" w:cs="Times New Roman"/>
        </w:rPr>
        <w:t>adı</w:t>
      </w:r>
      <w:proofErr w:type="spellEnd"/>
      <w:r w:rsidRPr="00FE3511">
        <w:rPr>
          <w:rFonts w:ascii="Times New Roman" w:hAnsi="Times New Roman" w:cs="Times New Roman"/>
        </w:rPr>
        <w:t xml:space="preserve">, </w:t>
      </w:r>
      <w:proofErr w:type="spellStart"/>
      <w:r w:rsidRPr="00FE3511">
        <w:rPr>
          <w:rFonts w:ascii="Times New Roman" w:hAnsi="Times New Roman" w:cs="Times New Roman"/>
        </w:rPr>
        <w:t>Şubesi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ve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iban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numarası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yazılı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olarak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bildirilir</w:t>
      </w:r>
      <w:proofErr w:type="spellEnd"/>
      <w:r w:rsidRPr="00FE3511">
        <w:rPr>
          <w:rFonts w:ascii="Times New Roman" w:hAnsi="Times New Roman" w:cs="Times New Roman"/>
        </w:rPr>
        <w:t>.</w:t>
      </w:r>
      <w:proofErr w:type="gramEnd"/>
    </w:p>
    <w:p w14:paraId="2306F40E" w14:textId="77777777" w:rsidR="00281036" w:rsidRDefault="00281036" w:rsidP="0028103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Gelir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Vergisi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Kesintisi</w:t>
      </w:r>
      <w:proofErr w:type="spellEnd"/>
    </w:p>
    <w:p w14:paraId="5CCD7B5A" w14:textId="77777777" w:rsidR="00281036" w:rsidRPr="000C5489" w:rsidRDefault="00281036" w:rsidP="002810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r>
        <w:rPr>
          <w:rFonts w:ascii="Times New Roman" w:hAnsi="Times New Roman" w:cs="Times New Roman"/>
        </w:rPr>
        <w:t>Katılımcıya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ödeme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yapılırken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ödenecek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miktarın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belirlenmesinde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katılım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Getiri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miktarı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üzerinden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Vergisi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Kanunun</w:t>
      </w:r>
      <w:proofErr w:type="spellEnd"/>
      <w:r>
        <w:rPr>
          <w:rFonts w:ascii="Times New Roman" w:hAnsi="Times New Roman" w:cs="Times New Roman"/>
        </w:rPr>
        <w:t xml:space="preserve"> … </w:t>
      </w:r>
      <w:proofErr w:type="spellStart"/>
      <w:r>
        <w:rPr>
          <w:rFonts w:ascii="Times New Roman" w:hAnsi="Times New Roman" w:cs="Times New Roman"/>
        </w:rPr>
        <w:t>Maddesi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kanunen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belirlenmiş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vergisi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kesintisi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yapılır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5202035C" w14:textId="77777777" w:rsidR="0069387A" w:rsidRDefault="0069387A" w:rsidP="0069387A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Feragat</w:t>
      </w:r>
      <w:proofErr w:type="spellEnd"/>
      <w:r w:rsidR="00281036">
        <w:rPr>
          <w:rFonts w:ascii="Times New Roman" w:hAnsi="Times New Roman" w:cs="Times New Roman"/>
          <w:b/>
        </w:rPr>
        <w:t xml:space="preserve"> </w:t>
      </w:r>
      <w:proofErr w:type="spellStart"/>
      <w:r w:rsidR="00281036">
        <w:rPr>
          <w:rFonts w:ascii="Times New Roman" w:hAnsi="Times New Roman" w:cs="Times New Roman"/>
          <w:b/>
        </w:rPr>
        <w:t>hakkı</w:t>
      </w:r>
      <w:proofErr w:type="spellEnd"/>
      <w:r w:rsidR="00281036">
        <w:rPr>
          <w:rFonts w:ascii="Times New Roman" w:hAnsi="Times New Roman" w:cs="Times New Roman"/>
          <w:b/>
        </w:rPr>
        <w:t xml:space="preserve">, </w:t>
      </w:r>
      <w:proofErr w:type="spellStart"/>
      <w:r w:rsidR="00281036">
        <w:rPr>
          <w:rFonts w:ascii="Times New Roman" w:hAnsi="Times New Roman" w:cs="Times New Roman"/>
          <w:b/>
        </w:rPr>
        <w:t>hibe</w:t>
      </w:r>
      <w:proofErr w:type="spellEnd"/>
      <w:r w:rsidR="00281036">
        <w:rPr>
          <w:rFonts w:ascii="Times New Roman" w:hAnsi="Times New Roman" w:cs="Times New Roman"/>
          <w:b/>
        </w:rPr>
        <w:t xml:space="preserve"> </w:t>
      </w:r>
    </w:p>
    <w:p w14:paraId="3247CE31" w14:textId="77777777" w:rsidR="00FE3511" w:rsidRPr="0069387A" w:rsidRDefault="0069387A" w:rsidP="00FE3511">
      <w:pPr>
        <w:spacing w:line="240" w:lineRule="auto"/>
        <w:rPr>
          <w:rFonts w:ascii="Times New Roman" w:hAnsi="Times New Roman" w:cs="Times New Roman"/>
          <w:b/>
        </w:rPr>
      </w:pPr>
      <w:r w:rsidRPr="00281036">
        <w:rPr>
          <w:rFonts w:ascii="Times New Roman" w:hAnsi="Times New Roman" w:cs="Times New Roman"/>
        </w:rPr>
        <w:t>(</w:t>
      </w:r>
      <w:r w:rsidR="00281036">
        <w:rPr>
          <w:rFonts w:ascii="Times New Roman" w:hAnsi="Times New Roman" w:cs="Times New Roman"/>
        </w:rPr>
        <w:t>4</w:t>
      </w:r>
      <w:r w:rsidRPr="00281036">
        <w:rPr>
          <w:rFonts w:ascii="Times New Roman" w:hAnsi="Times New Roman" w:cs="Times New Roman"/>
        </w:rPr>
        <w:t>)</w:t>
      </w:r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Katılımcı</w:t>
      </w:r>
      <w:proofErr w:type="spellEnd"/>
      <w:r w:rsidR="00FE3511" w:rsidRPr="00FE3511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arzu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ettiği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takdirde</w:t>
      </w:r>
      <w:proofErr w:type="spellEnd"/>
      <w:r w:rsidR="000C5489">
        <w:rPr>
          <w:rFonts w:ascii="Times New Roman" w:hAnsi="Times New Roman" w:cs="Times New Roman"/>
        </w:rPr>
        <w:t xml:space="preserve">, </w:t>
      </w:r>
      <w:proofErr w:type="spellStart"/>
      <w:r w:rsidR="000C5489">
        <w:rPr>
          <w:rFonts w:ascii="Times New Roman" w:hAnsi="Times New Roman" w:cs="Times New Roman"/>
        </w:rPr>
        <w:t>birikimin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ödenmesi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hakkından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feragat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edebilir</w:t>
      </w:r>
      <w:proofErr w:type="spellEnd"/>
      <w:r w:rsidR="000C5489">
        <w:rPr>
          <w:rFonts w:ascii="Times New Roman" w:hAnsi="Times New Roman" w:cs="Times New Roman"/>
        </w:rPr>
        <w:t xml:space="preserve">. </w:t>
      </w:r>
      <w:r w:rsidR="00FE3511" w:rsidRPr="00FE35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C5489">
        <w:rPr>
          <w:rFonts w:ascii="Times New Roman" w:hAnsi="Times New Roman" w:cs="Times New Roman"/>
        </w:rPr>
        <w:t>Feragat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etme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halinde</w:t>
      </w:r>
      <w:proofErr w:type="spellEnd"/>
      <w:r w:rsidR="00FE3511" w:rsidRPr="00FE3511">
        <w:rPr>
          <w:rFonts w:ascii="Times New Roman" w:hAnsi="Times New Roman" w:cs="Times New Roman"/>
        </w:rPr>
        <w:t xml:space="preserve"> durum, </w:t>
      </w:r>
      <w:proofErr w:type="spellStart"/>
      <w:r w:rsidR="000C5489">
        <w:rPr>
          <w:rFonts w:ascii="Times New Roman" w:hAnsi="Times New Roman" w:cs="Times New Roman"/>
        </w:rPr>
        <w:t>vakfa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mektup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ve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ıslak</w:t>
      </w:r>
      <w:proofErr w:type="spellEnd"/>
      <w:r w:rsidR="000C5489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imza</w:t>
      </w:r>
      <w:proofErr w:type="spellEnd"/>
      <w:r w:rsidR="00FE3511" w:rsidRPr="00FE3511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ile</w:t>
      </w:r>
      <w:proofErr w:type="spellEnd"/>
      <w:r w:rsidR="00FE3511" w:rsidRPr="00FE3511">
        <w:rPr>
          <w:rFonts w:ascii="Times New Roman" w:hAnsi="Times New Roman" w:cs="Times New Roman"/>
        </w:rPr>
        <w:t xml:space="preserve"> </w:t>
      </w:r>
      <w:proofErr w:type="spellStart"/>
      <w:r w:rsidR="000C5489">
        <w:rPr>
          <w:rFonts w:ascii="Times New Roman" w:hAnsi="Times New Roman" w:cs="Times New Roman"/>
        </w:rPr>
        <w:t>bildirilir</w:t>
      </w:r>
      <w:proofErr w:type="spellEnd"/>
      <w:r w:rsidR="000C5489">
        <w:rPr>
          <w:rFonts w:ascii="Times New Roman" w:hAnsi="Times New Roman" w:cs="Times New Roman"/>
        </w:rPr>
        <w:t>.</w:t>
      </w:r>
      <w:proofErr w:type="gramEnd"/>
      <w:r w:rsidR="000C5489">
        <w:rPr>
          <w:rFonts w:ascii="Times New Roman" w:hAnsi="Times New Roman" w:cs="Times New Roman"/>
        </w:rPr>
        <w:t xml:space="preserve"> </w:t>
      </w:r>
      <w:r w:rsidR="00FE3511" w:rsidRPr="00FE3511">
        <w:rPr>
          <w:rFonts w:ascii="Times New Roman" w:hAnsi="Times New Roman" w:cs="Times New Roman"/>
        </w:rPr>
        <w:t xml:space="preserve">  </w:t>
      </w:r>
    </w:p>
    <w:p w14:paraId="07BE0B9D" w14:textId="77777777" w:rsidR="00BF52EB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BEŞİNCİ BÖLÜM </w:t>
      </w:r>
    </w:p>
    <w:p w14:paraId="20D04966" w14:textId="77777777" w:rsidR="00F05839" w:rsidRPr="00FE3511" w:rsidRDefault="00F05839" w:rsidP="00F05839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Geçici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Madde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719C8CD8" w14:textId="77777777" w:rsidR="00F05839" w:rsidRPr="00FE3511" w:rsidRDefault="00F05839" w:rsidP="00F05839">
      <w:pPr>
        <w:spacing w:line="240" w:lineRule="auto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 </w:t>
      </w:r>
      <w:r w:rsidRPr="0069387A">
        <w:rPr>
          <w:rFonts w:ascii="Times New Roman" w:hAnsi="Times New Roman" w:cs="Times New Roman"/>
          <w:b/>
        </w:rPr>
        <w:t>MADDE</w:t>
      </w:r>
      <w:r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</w:rPr>
        <w:t xml:space="preserve"> – (1) 2000-2011 </w:t>
      </w:r>
      <w:proofErr w:type="spellStart"/>
      <w:r>
        <w:rPr>
          <w:rFonts w:ascii="Times New Roman" w:hAnsi="Times New Roman" w:cs="Times New Roman"/>
        </w:rPr>
        <w:t>yılları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belirlenmiş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yıllık</w:t>
      </w:r>
      <w:proofErr w:type="spellEnd"/>
      <w:r>
        <w:rPr>
          <w:rFonts w:ascii="Times New Roman" w:hAnsi="Times New Roman" w:cs="Times New Roman"/>
        </w:rPr>
        <w:t xml:space="preserve"> net </w:t>
      </w:r>
      <w:proofErr w:type="spellStart"/>
      <w:r>
        <w:rPr>
          <w:rFonts w:ascii="Times New Roman" w:hAnsi="Times New Roman" w:cs="Times New Roman"/>
        </w:rPr>
        <w:t>getiri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oranı</w:t>
      </w:r>
      <w:proofErr w:type="spellEnd"/>
      <w:r>
        <w:rPr>
          <w:rFonts w:ascii="Times New Roman" w:hAnsi="Times New Roman" w:cs="Times New Roman"/>
        </w:rPr>
        <w:t xml:space="preserve"> %9’dur. </w:t>
      </w:r>
    </w:p>
    <w:p w14:paraId="1DD41C8D" w14:textId="77777777" w:rsidR="00BF52EB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spellStart"/>
      <w:r w:rsidRPr="00FE3511">
        <w:rPr>
          <w:rFonts w:ascii="Times New Roman" w:hAnsi="Times New Roman" w:cs="Times New Roman"/>
          <w:b/>
        </w:rPr>
        <w:t>Yürürlük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6D581E38" w14:textId="77777777" w:rsidR="00BF52EB" w:rsidRPr="00FE3511" w:rsidRDefault="00BF52EB" w:rsidP="00FE3511">
      <w:pPr>
        <w:spacing w:line="240" w:lineRule="auto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 </w:t>
      </w:r>
      <w:r w:rsidRPr="0069387A">
        <w:rPr>
          <w:rFonts w:ascii="Times New Roman" w:hAnsi="Times New Roman" w:cs="Times New Roman"/>
          <w:b/>
        </w:rPr>
        <w:t>MADDE</w:t>
      </w:r>
      <w:r w:rsidR="00281036">
        <w:rPr>
          <w:rFonts w:ascii="Times New Roman" w:hAnsi="Times New Roman" w:cs="Times New Roman"/>
          <w:b/>
        </w:rPr>
        <w:t xml:space="preserve"> </w:t>
      </w:r>
      <w:r w:rsidR="00F05839">
        <w:rPr>
          <w:rFonts w:ascii="Times New Roman" w:hAnsi="Times New Roman" w:cs="Times New Roman"/>
          <w:b/>
        </w:rPr>
        <w:t>9</w:t>
      </w:r>
      <w:r w:rsidRPr="00FE3511">
        <w:rPr>
          <w:rFonts w:ascii="Times New Roman" w:hAnsi="Times New Roman" w:cs="Times New Roman"/>
        </w:rPr>
        <w:t xml:space="preserve"> – (1) Bu </w:t>
      </w:r>
      <w:proofErr w:type="spellStart"/>
      <w:r w:rsidRPr="00FE3511">
        <w:rPr>
          <w:rFonts w:ascii="Times New Roman" w:hAnsi="Times New Roman" w:cs="Times New Roman"/>
        </w:rPr>
        <w:t>Yönetmelik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yayımı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tarihinden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D20DF7">
        <w:rPr>
          <w:rFonts w:ascii="Times New Roman" w:hAnsi="Times New Roman" w:cs="Times New Roman"/>
        </w:rPr>
        <w:t>beş</w:t>
      </w:r>
      <w:proofErr w:type="spellEnd"/>
      <w:r w:rsidRPr="00FE3511">
        <w:rPr>
          <w:rFonts w:ascii="Times New Roman" w:hAnsi="Times New Roman" w:cs="Times New Roman"/>
        </w:rPr>
        <w:t xml:space="preserve"> ay </w:t>
      </w:r>
      <w:proofErr w:type="spellStart"/>
      <w:r w:rsidRPr="00FE3511">
        <w:rPr>
          <w:rFonts w:ascii="Times New Roman" w:hAnsi="Times New Roman" w:cs="Times New Roman"/>
        </w:rPr>
        <w:t>sonra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yürürlüğe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girer</w:t>
      </w:r>
      <w:proofErr w:type="spellEnd"/>
      <w:r w:rsidRPr="00FE3511">
        <w:rPr>
          <w:rFonts w:ascii="Times New Roman" w:hAnsi="Times New Roman" w:cs="Times New Roman"/>
        </w:rPr>
        <w:t xml:space="preserve">. </w:t>
      </w:r>
    </w:p>
    <w:p w14:paraId="688C31BE" w14:textId="77777777" w:rsidR="00BF52EB" w:rsidRPr="00FE3511" w:rsidRDefault="00BF52EB" w:rsidP="00FE3511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FE3511">
        <w:rPr>
          <w:rFonts w:ascii="Times New Roman" w:hAnsi="Times New Roman" w:cs="Times New Roman"/>
          <w:b/>
        </w:rPr>
        <w:t xml:space="preserve"> </w:t>
      </w:r>
      <w:proofErr w:type="spellStart"/>
      <w:r w:rsidRPr="00FE3511">
        <w:rPr>
          <w:rFonts w:ascii="Times New Roman" w:hAnsi="Times New Roman" w:cs="Times New Roman"/>
          <w:b/>
        </w:rPr>
        <w:t>Yürütme</w:t>
      </w:r>
      <w:proofErr w:type="spellEnd"/>
      <w:r w:rsidRPr="00FE3511">
        <w:rPr>
          <w:rFonts w:ascii="Times New Roman" w:hAnsi="Times New Roman" w:cs="Times New Roman"/>
          <w:b/>
        </w:rPr>
        <w:t xml:space="preserve"> </w:t>
      </w:r>
    </w:p>
    <w:p w14:paraId="655D3956" w14:textId="77777777" w:rsidR="00F81645" w:rsidRPr="00FE3511" w:rsidRDefault="00BF52EB" w:rsidP="00FE3511">
      <w:pPr>
        <w:spacing w:line="240" w:lineRule="auto"/>
        <w:rPr>
          <w:rFonts w:ascii="Times New Roman" w:hAnsi="Times New Roman" w:cs="Times New Roman"/>
        </w:rPr>
      </w:pPr>
      <w:r w:rsidRPr="0069387A">
        <w:rPr>
          <w:rFonts w:ascii="Times New Roman" w:hAnsi="Times New Roman" w:cs="Times New Roman"/>
          <w:b/>
        </w:rPr>
        <w:t xml:space="preserve"> MADDE </w:t>
      </w:r>
      <w:r w:rsidR="00F05839">
        <w:rPr>
          <w:rFonts w:ascii="Times New Roman" w:hAnsi="Times New Roman" w:cs="Times New Roman"/>
          <w:b/>
        </w:rPr>
        <w:t>10</w:t>
      </w:r>
      <w:r w:rsidRPr="00FE3511">
        <w:rPr>
          <w:rFonts w:ascii="Times New Roman" w:hAnsi="Times New Roman" w:cs="Times New Roman"/>
        </w:rPr>
        <w:t xml:space="preserve"> – (1) Bu </w:t>
      </w:r>
      <w:proofErr w:type="spellStart"/>
      <w:r w:rsidRPr="00FE3511">
        <w:rPr>
          <w:rFonts w:ascii="Times New Roman" w:hAnsi="Times New Roman" w:cs="Times New Roman"/>
        </w:rPr>
        <w:t>Yönetmelik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hükümlerini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="009F1CD4" w:rsidRPr="00FE3511">
        <w:rPr>
          <w:rFonts w:ascii="Times New Roman" w:hAnsi="Times New Roman" w:cs="Times New Roman"/>
        </w:rPr>
        <w:t>Vakıf</w:t>
      </w:r>
      <w:proofErr w:type="spellEnd"/>
      <w:r w:rsidR="009F1CD4" w:rsidRPr="00FE3511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Yönetim</w:t>
      </w:r>
      <w:proofErr w:type="spellEnd"/>
      <w:r w:rsidR="00FE3511" w:rsidRPr="00FE3511">
        <w:rPr>
          <w:rFonts w:ascii="Times New Roman" w:hAnsi="Times New Roman" w:cs="Times New Roman"/>
        </w:rPr>
        <w:t xml:space="preserve"> </w:t>
      </w:r>
      <w:proofErr w:type="spellStart"/>
      <w:r w:rsidR="00FE3511" w:rsidRPr="00FE3511">
        <w:rPr>
          <w:rFonts w:ascii="Times New Roman" w:hAnsi="Times New Roman" w:cs="Times New Roman"/>
        </w:rPr>
        <w:t>Kurulu</w:t>
      </w:r>
      <w:proofErr w:type="spellEnd"/>
      <w:r w:rsidRPr="00FE3511">
        <w:rPr>
          <w:rFonts w:ascii="Times New Roman" w:hAnsi="Times New Roman" w:cs="Times New Roman"/>
        </w:rPr>
        <w:t xml:space="preserve"> </w:t>
      </w:r>
      <w:proofErr w:type="spellStart"/>
      <w:r w:rsidRPr="00FE3511">
        <w:rPr>
          <w:rFonts w:ascii="Times New Roman" w:hAnsi="Times New Roman" w:cs="Times New Roman"/>
        </w:rPr>
        <w:t>yürütür</w:t>
      </w:r>
      <w:proofErr w:type="spellEnd"/>
      <w:r w:rsidRPr="00FE3511">
        <w:rPr>
          <w:rFonts w:ascii="Times New Roman" w:hAnsi="Times New Roman" w:cs="Times New Roman"/>
        </w:rPr>
        <w:t>.</w:t>
      </w:r>
    </w:p>
    <w:sectPr w:rsidR="00F81645" w:rsidRPr="00FE3511" w:rsidSect="006B114B">
      <w:pgSz w:w="12240" w:h="15840"/>
      <w:pgMar w:top="1135" w:right="104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ACE"/>
    <w:multiLevelType w:val="hybridMultilevel"/>
    <w:tmpl w:val="BD0277C0"/>
    <w:lvl w:ilvl="0" w:tplc="6AB62C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F5182"/>
    <w:multiLevelType w:val="hybridMultilevel"/>
    <w:tmpl w:val="5AB41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5007B"/>
    <w:multiLevelType w:val="hybridMultilevel"/>
    <w:tmpl w:val="C1D0E6F2"/>
    <w:lvl w:ilvl="0" w:tplc="4F34F16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037420"/>
    <w:multiLevelType w:val="hybridMultilevel"/>
    <w:tmpl w:val="6F800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1AEE"/>
    <w:multiLevelType w:val="hybridMultilevel"/>
    <w:tmpl w:val="9D86C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4337"/>
    <w:multiLevelType w:val="hybridMultilevel"/>
    <w:tmpl w:val="A862256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7758E"/>
    <w:multiLevelType w:val="hybridMultilevel"/>
    <w:tmpl w:val="487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C4AB5"/>
    <w:multiLevelType w:val="hybridMultilevel"/>
    <w:tmpl w:val="C1D0E6F2"/>
    <w:lvl w:ilvl="0" w:tplc="4F34F16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E10C9D"/>
    <w:multiLevelType w:val="hybridMultilevel"/>
    <w:tmpl w:val="EEF00D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B"/>
    <w:rsid w:val="0005606B"/>
    <w:rsid w:val="00064360"/>
    <w:rsid w:val="000C5489"/>
    <w:rsid w:val="000F09B2"/>
    <w:rsid w:val="00151DD7"/>
    <w:rsid w:val="0016012A"/>
    <w:rsid w:val="00281036"/>
    <w:rsid w:val="00425B0F"/>
    <w:rsid w:val="00441832"/>
    <w:rsid w:val="00441939"/>
    <w:rsid w:val="004A1263"/>
    <w:rsid w:val="004A7D79"/>
    <w:rsid w:val="0058131C"/>
    <w:rsid w:val="0069387A"/>
    <w:rsid w:val="006B114B"/>
    <w:rsid w:val="0071309E"/>
    <w:rsid w:val="00784C7E"/>
    <w:rsid w:val="007D6EF4"/>
    <w:rsid w:val="0081423D"/>
    <w:rsid w:val="00861E12"/>
    <w:rsid w:val="00867075"/>
    <w:rsid w:val="008F5E07"/>
    <w:rsid w:val="009C0D08"/>
    <w:rsid w:val="009D6F19"/>
    <w:rsid w:val="009F1CD4"/>
    <w:rsid w:val="00B157DB"/>
    <w:rsid w:val="00BF52EB"/>
    <w:rsid w:val="00C25720"/>
    <w:rsid w:val="00CC3898"/>
    <w:rsid w:val="00D20DF7"/>
    <w:rsid w:val="00E5722D"/>
    <w:rsid w:val="00E80738"/>
    <w:rsid w:val="00F05839"/>
    <w:rsid w:val="00F31C11"/>
    <w:rsid w:val="00F36B47"/>
    <w:rsid w:val="00F81645"/>
    <w:rsid w:val="00FC7ED9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B4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BF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F5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3898"/>
    <w:pPr>
      <w:ind w:left="720"/>
      <w:contextualSpacing/>
    </w:pPr>
  </w:style>
  <w:style w:type="paragraph" w:customStyle="1" w:styleId="altmaddeler">
    <w:name w:val="alt maddeler"/>
    <w:basedOn w:val="Normal"/>
    <w:rsid w:val="00441832"/>
    <w:pPr>
      <w:tabs>
        <w:tab w:val="left" w:pos="1440"/>
      </w:tabs>
      <w:spacing w:before="120" w:after="0" w:line="240" w:lineRule="auto"/>
      <w:ind w:left="1441" w:hanging="539"/>
      <w:jc w:val="both"/>
    </w:pPr>
    <w:rPr>
      <w:rFonts w:ascii="Arial" w:eastAsia="Times New Roman" w:hAnsi="Arial" w:cs="Times New Roman"/>
      <w:bCs/>
      <w:sz w:val="18"/>
      <w:szCs w:val="24"/>
      <w:lang w:val="tr-TR" w:eastAsia="tr-TR"/>
    </w:rPr>
  </w:style>
  <w:style w:type="paragraph" w:customStyle="1" w:styleId="ListeParagraf1">
    <w:name w:val="Liste Paragraf1"/>
    <w:basedOn w:val="Normal"/>
    <w:rsid w:val="005813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BF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F5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3898"/>
    <w:pPr>
      <w:ind w:left="720"/>
      <w:contextualSpacing/>
    </w:pPr>
  </w:style>
  <w:style w:type="paragraph" w:customStyle="1" w:styleId="altmaddeler">
    <w:name w:val="alt maddeler"/>
    <w:basedOn w:val="Normal"/>
    <w:rsid w:val="00441832"/>
    <w:pPr>
      <w:tabs>
        <w:tab w:val="left" w:pos="1440"/>
      </w:tabs>
      <w:spacing w:before="120" w:after="0" w:line="240" w:lineRule="auto"/>
      <w:ind w:left="1441" w:hanging="539"/>
      <w:jc w:val="both"/>
    </w:pPr>
    <w:rPr>
      <w:rFonts w:ascii="Arial" w:eastAsia="Times New Roman" w:hAnsi="Arial" w:cs="Times New Roman"/>
      <w:bCs/>
      <w:sz w:val="18"/>
      <w:szCs w:val="24"/>
      <w:lang w:val="tr-TR" w:eastAsia="tr-TR"/>
    </w:rPr>
  </w:style>
  <w:style w:type="paragraph" w:customStyle="1" w:styleId="ListeParagraf1">
    <w:name w:val="Liste Paragraf1"/>
    <w:basedOn w:val="Normal"/>
    <w:rsid w:val="005813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5B00F-BAAA-4640-B3AD-5461AE80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suadiye</dc:creator>
  <cp:lastModifiedBy>Hp</cp:lastModifiedBy>
  <cp:revision>2</cp:revision>
  <cp:lastPrinted>2013-02-27T08:32:00Z</cp:lastPrinted>
  <dcterms:created xsi:type="dcterms:W3CDTF">2013-05-03T14:31:00Z</dcterms:created>
  <dcterms:modified xsi:type="dcterms:W3CDTF">2013-05-03T14:31:00Z</dcterms:modified>
</cp:coreProperties>
</file>